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77"/>
      </w:tblGrid>
      <w:tr w:rsidR="004148AD" w:rsidRPr="004148AD" w:rsidTr="004148AD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tbl>
            <w:tblPr>
              <w:tblW w:w="9105" w:type="dxa"/>
              <w:tblInd w:w="166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05"/>
            </w:tblGrid>
            <w:tr w:rsidR="004148AD" w:rsidRPr="004148AD">
              <w:trPr>
                <w:trHeight w:val="1450"/>
              </w:trPr>
              <w:tc>
                <w:tcPr>
                  <w:tcW w:w="62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148AD" w:rsidRPr="004148AD" w:rsidRDefault="004148AD" w:rsidP="00414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утверждении порядка ведения реестра  лечебно-оздоровительных местностей и курортов</w:t>
                  </w:r>
                </w:p>
                <w:p w:rsidR="004148AD" w:rsidRPr="004148AD" w:rsidRDefault="004148AD" w:rsidP="00414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местного значения, включая санитарно-курортные организации, расположенные </w:t>
                  </w:r>
                  <w:proofErr w:type="gramStart"/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</w:p>
                <w:p w:rsidR="004148AD" w:rsidRPr="004148AD" w:rsidRDefault="004148AD" w:rsidP="00414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территории </w:t>
                  </w:r>
                  <w:proofErr w:type="spellStart"/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Шатковского</w:t>
                  </w:r>
                  <w:proofErr w:type="spellEnd"/>
                  <w:r w:rsidRPr="00414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Нижегородской области</w:t>
                  </w:r>
                </w:p>
              </w:tc>
            </w:tr>
          </w:tbl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В соответствии с Федеральным </w:t>
            </w:r>
            <w:hyperlink r:id="rId4" w:history="1">
              <w:r w:rsidRPr="004148AD">
                <w:rPr>
                  <w:rFonts w:ascii="Arial" w:eastAsia="Times New Roman" w:hAnsi="Arial" w:cs="Arial"/>
                  <w:color w:val="AA1428"/>
                  <w:sz w:val="17"/>
                  <w:lang w:eastAsia="ru-RU"/>
                </w:rPr>
                <w:t>законом</w:t>
              </w:r>
            </w:hyperlink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 от 23 февраля 1995 года N 26-ФЗ "О природных лечебных ресурсах, лечебно-оздоровительных местностях и курортах", на основании постановления Правительства  Нижегородской области от 27.12.2016 года №913, администрация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 постановляет: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 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1. Утвердить </w:t>
            </w:r>
            <w:hyperlink r:id="rId5" w:anchor="P322" w:history="1">
              <w:r w:rsidRPr="004148AD">
                <w:rPr>
                  <w:rFonts w:ascii="Arial" w:eastAsia="Times New Roman" w:hAnsi="Arial" w:cs="Arial"/>
                  <w:color w:val="AA1428"/>
                  <w:sz w:val="17"/>
                  <w:lang w:eastAsia="ru-RU"/>
                </w:rPr>
                <w:t>Порядок</w:t>
              </w:r>
            </w:hyperlink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 ведения реестра лечебно-оздоровительных местностей и курортов местного значения, включая санаторно-курортные организации, расположенные на территории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 Нижегородской области.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2. Настоящее постановление вступает в силу со  дня его официального опубликования.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3. Опубликовать настоящие постановление в общественно политической газете «Новый путь» и разместить на официальном сайте администрации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  муниципального района в информационно-телекоммуникационной сети Интернет (</w:t>
            </w:r>
            <w:hyperlink r:id="rId6" w:history="1">
              <w:r w:rsidRPr="004148AD">
                <w:rPr>
                  <w:rFonts w:ascii="Arial" w:eastAsia="Times New Roman" w:hAnsi="Arial" w:cs="Arial"/>
                  <w:color w:val="AA1428"/>
                  <w:sz w:val="17"/>
                  <w:lang w:eastAsia="ru-RU"/>
                </w:rPr>
                <w:t>www.shatki.info</w:t>
              </w:r>
            </w:hyperlink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).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4. Управлению архитектуры, строительства и жилищно-коммунального хозяйства администрации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 (Крупнов Л.А.) обеспечить ведение реестра лечебно-оздоровительных местностей и курортов местного значения, включая санитарно-курортные организации, расположенные на территории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 Нижегородской области.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исполнением настоящего постановления возложить на заместителя главы администрации, начальника управления архитектуры, строительства и жилищно-коммунального хозяйства администрации </w:t>
            </w:r>
            <w:proofErr w:type="spellStart"/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муниципального района Л.А. Крупнова.</w:t>
            </w:r>
          </w:p>
          <w:p w:rsidR="004148AD" w:rsidRPr="004148AD" w:rsidRDefault="004148AD" w:rsidP="004148A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  <w:p w:rsidR="004148AD" w:rsidRPr="004148AD" w:rsidRDefault="004148AD" w:rsidP="004148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4148AD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Глава администрации</w:t>
            </w:r>
          </w:p>
          <w:p w:rsidR="004148AD" w:rsidRPr="004148AD" w:rsidRDefault="004148AD" w:rsidP="004148AD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                                          М.Н. </w:t>
            </w:r>
            <w:proofErr w:type="spellStart"/>
            <w:r w:rsidRPr="004148AD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Межевов</w:t>
            </w:r>
            <w:proofErr w:type="spellEnd"/>
          </w:p>
        </w:tc>
      </w:tr>
    </w:tbl>
    <w:p w:rsidR="00B71699" w:rsidRDefault="004148AD" w:rsidP="004148AD">
      <w:pPr>
        <w:spacing w:after="0" w:line="240" w:lineRule="auto"/>
      </w:pPr>
      <w:r w:rsidRPr="004148AD">
        <w:rPr>
          <w:rFonts w:ascii="Arial" w:eastAsia="Times New Roman" w:hAnsi="Arial" w:cs="Arial"/>
          <w:color w:val="646464"/>
          <w:sz w:val="17"/>
          <w:lang w:eastAsia="ru-RU"/>
        </w:rPr>
        <w:t> </w:t>
      </w:r>
    </w:p>
    <w:sectPr w:rsidR="00B71699" w:rsidSect="004148A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48AD"/>
    <w:rsid w:val="00137FC8"/>
    <w:rsid w:val="0031129C"/>
    <w:rsid w:val="004148AD"/>
    <w:rsid w:val="00A3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41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14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48AD"/>
    <w:rPr>
      <w:color w:val="0000FF"/>
      <w:u w:val="single"/>
    </w:rPr>
  </w:style>
  <w:style w:type="character" w:customStyle="1" w:styleId="articleseparator">
    <w:name w:val="article_separator"/>
    <w:basedOn w:val="a0"/>
    <w:rsid w:val="00414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atki.info/" TargetMode="External"/><Relationship Id="rId5" Type="http://schemas.openxmlformats.org/officeDocument/2006/relationships/hyperlink" Target="https://www.shatki.info/offidoc/117-ofpost/4903--288--06042017" TargetMode="External"/><Relationship Id="rId4" Type="http://schemas.openxmlformats.org/officeDocument/2006/relationships/hyperlink" Target="consultantplus://offline/ref=1653B949CC6C171B1161CDAD5D5F0C17CF2631153B55858AAE7FD463C993369F05232A1A455520ACX9b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2022-04-20T05:27:00Z</dcterms:created>
  <dcterms:modified xsi:type="dcterms:W3CDTF">2022-04-20T05:27:00Z</dcterms:modified>
</cp:coreProperties>
</file>