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82D" w:rsidRDefault="00B6382D">
      <w:pPr>
        <w:jc w:val="center"/>
      </w:pPr>
      <w:r w:rsidRPr="00747CB6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0.5pt;height:52.5pt;visibility:visible" filled="t">
            <v:imagedata r:id="rId5" o:title=""/>
          </v:shape>
        </w:pict>
      </w:r>
    </w:p>
    <w:p w:rsidR="00B6382D" w:rsidRDefault="00B6382D">
      <w:pPr>
        <w:pStyle w:val="Heading1"/>
        <w:tabs>
          <w:tab w:val="left" w:pos="0"/>
        </w:tabs>
        <w:spacing w:before="120"/>
      </w:pPr>
      <w:r>
        <w:t xml:space="preserve">Администрация Шатковского </w:t>
      </w:r>
      <w:r>
        <w:rPr>
          <w:sz w:val="30"/>
        </w:rPr>
        <w:t xml:space="preserve">муниципального </w:t>
      </w:r>
      <w:r>
        <w:t>района Нижегородской области</w:t>
      </w:r>
    </w:p>
    <w:p w:rsidR="00B6382D" w:rsidRDefault="00B6382D">
      <w:pPr>
        <w:pStyle w:val="Heading2"/>
        <w:tabs>
          <w:tab w:val="left" w:pos="0"/>
        </w:tabs>
        <w:spacing w:before="120" w:after="240"/>
        <w:rPr>
          <w:spacing w:val="20"/>
          <w:sz w:val="40"/>
        </w:rPr>
      </w:pPr>
      <w:r>
        <w:rPr>
          <w:spacing w:val="20"/>
          <w:sz w:val="40"/>
        </w:rPr>
        <w:t>ПОСТАНОВЛЕНИЕ</w:t>
      </w:r>
    </w:p>
    <w:tbl>
      <w:tblPr>
        <w:tblW w:w="0" w:type="auto"/>
        <w:tblInd w:w="1008" w:type="dxa"/>
        <w:tblLayout w:type="fixed"/>
        <w:tblLook w:val="0000"/>
      </w:tblPr>
      <w:tblGrid>
        <w:gridCol w:w="3240"/>
        <w:gridCol w:w="2700"/>
        <w:gridCol w:w="1800"/>
      </w:tblGrid>
      <w:tr w:rsidR="00B6382D"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</w:tcPr>
          <w:p w:rsidR="00B6382D" w:rsidRDefault="00B6382D" w:rsidP="00187E2E">
            <w:pPr>
              <w:tabs>
                <w:tab w:val="left" w:pos="990"/>
              </w:tabs>
              <w:snapToGrid w:val="0"/>
              <w:jc w:val="center"/>
            </w:pPr>
            <w:bookmarkStart w:id="0" w:name="%D0%A2%D0%B5%D0%BA%D1%81%D1%82%D0%BE%D0%"/>
            <w:bookmarkEnd w:id="0"/>
            <w:r>
              <w:t>29.05.2017</w:t>
            </w:r>
          </w:p>
        </w:tc>
        <w:tc>
          <w:tcPr>
            <w:tcW w:w="2700" w:type="dxa"/>
          </w:tcPr>
          <w:p w:rsidR="00B6382D" w:rsidRDefault="00B6382D">
            <w:pPr>
              <w:snapToGrid w:val="0"/>
              <w:jc w:val="right"/>
            </w:pPr>
            <w: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B6382D" w:rsidRDefault="00B6382D" w:rsidP="00187E2E">
            <w:pPr>
              <w:snapToGrid w:val="0"/>
              <w:jc w:val="center"/>
            </w:pPr>
            <w:r>
              <w:t>433</w:t>
            </w:r>
          </w:p>
        </w:tc>
      </w:tr>
    </w:tbl>
    <w:p w:rsidR="00B6382D" w:rsidRDefault="00B6382D"/>
    <w:p w:rsidR="00B6382D" w:rsidRDefault="00B6382D">
      <w:r>
        <w:rPr>
          <w:noProof/>
          <w:lang w:eastAsia="ru-RU"/>
        </w:rPr>
        <w:pict>
          <v:group id="Group 2" o:spid="_x0000_s1026" style="position:absolute;margin-left:79.4pt;margin-top:12.5pt;width:319.1pt;height:3.45pt;z-index:251658240;mso-wrap-distance-left:0;mso-wrap-distance-right:0" coordorigin="792,892" coordsize="5121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">
            <v:shape id="Freeform 3" o:spid="_x0000_s1027" style="position:absolute;left:5828;top:892;width:85;height:105;visibility:visible;mso-wrap-style:none;v-text-anchor:middle" coordsize="8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1wcEA&#10;AADaAAAADwAAAGRycy9kb3ducmV2LnhtbESPzYoCMRCE74LvEFrwphlXWGU0igqC3tafi7dm0k5G&#10;J50hyeq4T78RFvZYVNVX1HzZ2lo8yIfKsYLRMANBXDhdcangfNoOpiBCRNZYOyYFLwqwXHQ7c8y1&#10;e/KBHsdYigThkKMCE2OTSxkKQxbD0DXEybs6bzEm6UupPT4T3NbyI8s+pcWK04LBhjaGivvx2yoI&#10;3hUT8yXj/Wcy3tyuurrs1y+l+r12NQMRqY3/4b/2TisYw/tKu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ZdcHBAAAA2gAAAA8AAAAAAAAAAAAAAAAAmAIAAGRycy9kb3du&#10;cmV2LnhtbFBLBQYAAAAABAAEAPUAAACGAwAAAAA=&#10;" path="m86,84l86,1,,e" filled="f" strokeweight=".18mm">
              <v:path o:connecttype="custom" o:connectlocs="85,105;85,1;0,0" o:connectangles="0,0,0"/>
            </v:shape>
            <v:shape id="Freeform 4" o:spid="_x0000_s1028" style="position:absolute;left:792;top:900;width:79;height:105;visibility:visible;mso-wrap-style:none;v-text-anchor:middle" coordsize="8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e2gcMA&#10;AADaAAAADwAAAGRycy9kb3ducmV2LnhtbESPQWvCQBSE74L/YXlCb2ajFGlTVykWaU5ibQ49PrLP&#10;JDb7dpvdmuTfu4WCx2FmvmHW28G04kqdbywrWCQpCOLS6oYrBcXnfv4Ewgdkja1lUjCSh+1mOllj&#10;pm3PH3Q9hUpECPsMFdQhuExKX9Zk0CfWEUfvbDuDIcqukrrDPsJNK5dpupIGG44LNTra1VR+n36N&#10;gvKn7d/Yj0dni/eDyyt96b+elXqYDa8vIAIN4R7+b+dawSP8XYk3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e2gcMAAADaAAAADwAAAAAAAAAAAAAAAACYAgAAZHJzL2Rv&#10;d25yZXYueG1sUEsFBgAAAAAEAAQA9QAAAIgDAAAAAA==&#10;" path="m,84l,1,80,e" filled="f" strokeweight=".18mm">
              <v:path o:connecttype="custom" o:connectlocs="0,105;0,1;79,0" o:connectangles="0,0,0"/>
            </v:shape>
          </v:group>
        </w:pict>
      </w:r>
    </w:p>
    <w:tbl>
      <w:tblPr>
        <w:tblW w:w="0" w:type="auto"/>
        <w:tblInd w:w="1728" w:type="dxa"/>
        <w:tblLayout w:type="fixed"/>
        <w:tblLook w:val="0000"/>
      </w:tblPr>
      <w:tblGrid>
        <w:gridCol w:w="6360"/>
      </w:tblGrid>
      <w:tr w:rsidR="00B6382D" w:rsidTr="00DF7E6F">
        <w:trPr>
          <w:trHeight w:val="1005"/>
        </w:trPr>
        <w:tc>
          <w:tcPr>
            <w:tcW w:w="6360" w:type="dxa"/>
          </w:tcPr>
          <w:p w:rsidR="00B6382D" w:rsidRPr="00412681" w:rsidRDefault="00B6382D">
            <w:pPr>
              <w:snapToGrid w:val="0"/>
              <w:jc w:val="center"/>
            </w:pPr>
            <w:r w:rsidRPr="00412681">
              <w:rPr>
                <w:bCs/>
                <w:lang w:eastAsia="ru-RU"/>
              </w:rPr>
              <w:t>О введении режима «</w:t>
            </w:r>
            <w:hyperlink r:id="rId6" w:tooltip="Повышенная готовность" w:history="1">
              <w:r w:rsidRPr="00412681">
                <w:rPr>
                  <w:bCs/>
                  <w:lang w:eastAsia="ru-RU"/>
                </w:rPr>
                <w:t>Повышенная готовность</w:t>
              </w:r>
            </w:hyperlink>
            <w:r w:rsidRPr="00412681">
              <w:rPr>
                <w:bCs/>
                <w:lang w:eastAsia="ru-RU"/>
              </w:rPr>
              <w:t>»</w:t>
            </w:r>
          </w:p>
        </w:tc>
      </w:tr>
    </w:tbl>
    <w:p w:rsidR="00B6382D" w:rsidRDefault="00B6382D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DF7E6F">
        <w:rPr>
          <w:sz w:val="28"/>
          <w:szCs w:val="28"/>
          <w:lang w:eastAsia="ru-RU"/>
        </w:rPr>
        <w:t xml:space="preserve">В соответствии с </w:t>
      </w:r>
      <w:r>
        <w:rPr>
          <w:sz w:val="28"/>
          <w:szCs w:val="28"/>
          <w:lang w:eastAsia="ru-RU"/>
        </w:rPr>
        <w:t xml:space="preserve">п. 7 ст. 15 Федерального закона от 06 октября 2003 года № 131-ФЗ «Об общих принципах организации местного самоуправления в Российской Федерации», </w:t>
      </w:r>
      <w:r w:rsidRPr="00DF7E6F">
        <w:rPr>
          <w:sz w:val="28"/>
          <w:szCs w:val="28"/>
          <w:lang w:eastAsia="ru-RU"/>
        </w:rPr>
        <w:t>Федеральным законом от 21.12.1994 год</w:t>
      </w:r>
      <w:r>
        <w:rPr>
          <w:sz w:val="28"/>
          <w:szCs w:val="28"/>
          <w:lang w:eastAsia="ru-RU"/>
        </w:rPr>
        <w:t>а №  68-ФЗ</w:t>
      </w:r>
      <w:r w:rsidRPr="00DF7E6F">
        <w:rPr>
          <w:sz w:val="28"/>
          <w:szCs w:val="28"/>
          <w:lang w:eastAsia="ru-RU"/>
        </w:rPr>
        <w:t>  «</w:t>
      </w:r>
      <w:r w:rsidRPr="00DF7E6F">
        <w:rPr>
          <w:bCs/>
          <w:sz w:val="28"/>
          <w:szCs w:val="28"/>
          <w:lang w:eastAsia="ru-RU"/>
        </w:rPr>
        <w:t>О защите населения и территорий от чрезвычайных ситуаций природного и техногенного характера</w:t>
      </w:r>
      <w:r w:rsidRPr="00DF7E6F">
        <w:rPr>
          <w:sz w:val="28"/>
          <w:szCs w:val="28"/>
          <w:lang w:eastAsia="ru-RU"/>
        </w:rPr>
        <w:t>», постановлением Правительства Российской Федерации от 30.12.2003 года №  794 «</w:t>
      </w:r>
      <w:r w:rsidRPr="00DF7E6F">
        <w:rPr>
          <w:bCs/>
          <w:sz w:val="28"/>
          <w:szCs w:val="28"/>
          <w:lang w:eastAsia="ru-RU"/>
        </w:rPr>
        <w:t>О единой государственной системе предупреждения и ликвидации чрезвычайных ситуаций</w:t>
      </w:r>
      <w:r w:rsidRPr="00DF7E6F">
        <w:rPr>
          <w:sz w:val="28"/>
          <w:szCs w:val="28"/>
          <w:lang w:eastAsia="ru-RU"/>
        </w:rPr>
        <w:t xml:space="preserve">», постановлением администрации </w:t>
      </w:r>
      <w:r>
        <w:rPr>
          <w:sz w:val="28"/>
          <w:szCs w:val="28"/>
          <w:lang w:eastAsia="ru-RU"/>
        </w:rPr>
        <w:t xml:space="preserve">Шатковского </w:t>
      </w:r>
      <w:r w:rsidRPr="00DF7E6F">
        <w:rPr>
          <w:sz w:val="28"/>
          <w:szCs w:val="28"/>
          <w:lang w:eastAsia="ru-RU"/>
        </w:rPr>
        <w:t xml:space="preserve">муниципального района от </w:t>
      </w:r>
      <w:r>
        <w:rPr>
          <w:sz w:val="28"/>
          <w:szCs w:val="28"/>
          <w:lang w:eastAsia="ru-RU"/>
        </w:rPr>
        <w:t xml:space="preserve">01.03.2013 </w:t>
      </w:r>
      <w:r w:rsidRPr="00DF7E6F">
        <w:rPr>
          <w:sz w:val="28"/>
          <w:szCs w:val="28"/>
          <w:lang w:eastAsia="ru-RU"/>
        </w:rPr>
        <w:t xml:space="preserve">года №  </w:t>
      </w:r>
      <w:r>
        <w:rPr>
          <w:sz w:val="28"/>
          <w:szCs w:val="28"/>
          <w:lang w:eastAsia="ru-RU"/>
        </w:rPr>
        <w:t>178 «</w:t>
      </w:r>
      <w:r w:rsidRPr="00DF7E6F">
        <w:rPr>
          <w:bCs/>
          <w:sz w:val="28"/>
          <w:szCs w:val="28"/>
          <w:lang w:eastAsia="ru-RU"/>
        </w:rPr>
        <w:t>Об утверждении положения о звене Шатковского муниципального района территориальной</w:t>
      </w:r>
      <w:r>
        <w:rPr>
          <w:bCs/>
          <w:sz w:val="28"/>
          <w:szCs w:val="28"/>
          <w:lang w:eastAsia="ru-RU"/>
        </w:rPr>
        <w:t xml:space="preserve"> </w:t>
      </w:r>
      <w:r w:rsidRPr="00DF7E6F">
        <w:rPr>
          <w:bCs/>
          <w:sz w:val="28"/>
          <w:szCs w:val="28"/>
          <w:lang w:eastAsia="ru-RU"/>
        </w:rPr>
        <w:t>подсистемы Нижегородской области единой государственной системы предупреждения и ликвидации чрезвычайных ситуаций</w:t>
      </w:r>
      <w:r>
        <w:rPr>
          <w:bCs/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, </w:t>
      </w:r>
      <w:r w:rsidRPr="00DC3FFC">
        <w:rPr>
          <w:sz w:val="28"/>
          <w:szCs w:val="28"/>
          <w:lang w:eastAsia="ru-RU"/>
        </w:rPr>
        <w:t xml:space="preserve">в связи </w:t>
      </w:r>
      <w:r>
        <w:rPr>
          <w:sz w:val="28"/>
          <w:szCs w:val="28"/>
          <w:lang w:eastAsia="ru-RU"/>
        </w:rPr>
        <w:t>с ухудшением погодных условий и прогнозируемым комплексом неблагоприятных метеорологических явлений на территории Нижегородской области:</w:t>
      </w:r>
    </w:p>
    <w:p w:rsidR="00B6382D" w:rsidRDefault="00B6382D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1. С 20:00  29 мая  до 09-00  4 июня 2017 года для органов управления, сил и средств муниципального</w:t>
      </w:r>
      <w:r w:rsidRPr="00E07200">
        <w:rPr>
          <w:bCs/>
          <w:sz w:val="28"/>
          <w:szCs w:val="28"/>
          <w:lang w:eastAsia="ru-RU"/>
        </w:rPr>
        <w:t xml:space="preserve"> звена </w:t>
      </w:r>
      <w:r>
        <w:rPr>
          <w:bCs/>
          <w:sz w:val="28"/>
          <w:szCs w:val="28"/>
          <w:lang w:eastAsia="ru-RU"/>
        </w:rPr>
        <w:t>Шатковского</w:t>
      </w:r>
      <w:r w:rsidRPr="00E07200">
        <w:rPr>
          <w:bCs/>
          <w:sz w:val="28"/>
          <w:szCs w:val="28"/>
          <w:lang w:eastAsia="ru-RU"/>
        </w:rPr>
        <w:t xml:space="preserve"> муниципального района территориальной подсистемы Нижегородской области единой государственной системы предупреждения и лик</w:t>
      </w:r>
      <w:r>
        <w:rPr>
          <w:bCs/>
          <w:sz w:val="28"/>
          <w:szCs w:val="28"/>
          <w:lang w:eastAsia="ru-RU"/>
        </w:rPr>
        <w:t>видации чрезвычайных ситуаций (М</w:t>
      </w:r>
      <w:r w:rsidRPr="00E07200">
        <w:rPr>
          <w:bCs/>
          <w:sz w:val="28"/>
          <w:szCs w:val="28"/>
          <w:lang w:eastAsia="ru-RU"/>
        </w:rPr>
        <w:t xml:space="preserve">З ТП РСЧС), ввести режим </w:t>
      </w:r>
      <w:r w:rsidRPr="00412681">
        <w:rPr>
          <w:bCs/>
          <w:sz w:val="28"/>
          <w:szCs w:val="28"/>
          <w:lang w:eastAsia="ru-RU"/>
        </w:rPr>
        <w:t>«</w:t>
      </w:r>
      <w:hyperlink r:id="rId7" w:tooltip="Повышенная готовность" w:history="1">
        <w:r w:rsidRPr="00412681">
          <w:rPr>
            <w:rStyle w:val="Hyperlink"/>
            <w:bCs/>
            <w:color w:val="auto"/>
            <w:sz w:val="28"/>
            <w:szCs w:val="28"/>
            <w:u w:val="none"/>
            <w:lang w:eastAsia="ru-RU"/>
          </w:rPr>
          <w:t>Повышенная готовность</w:t>
        </w:r>
      </w:hyperlink>
      <w:r w:rsidRPr="00412681">
        <w:rPr>
          <w:bCs/>
          <w:sz w:val="28"/>
          <w:szCs w:val="28"/>
          <w:lang w:eastAsia="ru-RU"/>
        </w:rPr>
        <w:t>»</w:t>
      </w:r>
      <w:r>
        <w:rPr>
          <w:bCs/>
          <w:sz w:val="28"/>
          <w:szCs w:val="28"/>
          <w:lang w:eastAsia="ru-RU"/>
        </w:rPr>
        <w:t>.</w:t>
      </w:r>
    </w:p>
    <w:p w:rsidR="00B6382D" w:rsidRDefault="00B6382D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2.</w:t>
      </w:r>
      <w:r w:rsidRPr="00E07200">
        <w:rPr>
          <w:bCs/>
          <w:sz w:val="28"/>
          <w:szCs w:val="28"/>
          <w:lang w:eastAsia="ru-RU"/>
        </w:rPr>
        <w:t xml:space="preserve"> Границы зоны действия режима </w:t>
      </w:r>
      <w:r w:rsidRPr="00412681">
        <w:rPr>
          <w:bCs/>
          <w:sz w:val="28"/>
          <w:szCs w:val="28"/>
          <w:lang w:eastAsia="ru-RU"/>
        </w:rPr>
        <w:t>«</w:t>
      </w:r>
      <w:hyperlink r:id="rId8" w:tooltip="Повышенная готовность" w:history="1">
        <w:r w:rsidRPr="00412681">
          <w:rPr>
            <w:rStyle w:val="Hyperlink"/>
            <w:bCs/>
            <w:color w:val="auto"/>
            <w:sz w:val="28"/>
            <w:szCs w:val="28"/>
            <w:u w:val="none"/>
            <w:lang w:eastAsia="ru-RU"/>
          </w:rPr>
          <w:t>Повышенная готовность</w:t>
        </w:r>
      </w:hyperlink>
      <w:r w:rsidRPr="00412681">
        <w:rPr>
          <w:bCs/>
          <w:sz w:val="28"/>
          <w:szCs w:val="28"/>
          <w:lang w:eastAsia="ru-RU"/>
        </w:rPr>
        <w:t>»</w:t>
      </w:r>
      <w:r w:rsidRPr="00E07200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определить в пределах </w:t>
      </w:r>
      <w:r w:rsidRPr="00E07200">
        <w:rPr>
          <w:bCs/>
          <w:sz w:val="28"/>
          <w:szCs w:val="28"/>
          <w:lang w:eastAsia="ru-RU"/>
        </w:rPr>
        <w:t xml:space="preserve">территории </w:t>
      </w:r>
      <w:r>
        <w:rPr>
          <w:bCs/>
          <w:sz w:val="28"/>
          <w:szCs w:val="28"/>
          <w:lang w:eastAsia="ru-RU"/>
        </w:rPr>
        <w:t>Шатковского</w:t>
      </w:r>
      <w:r w:rsidRPr="00E07200">
        <w:rPr>
          <w:bCs/>
          <w:sz w:val="28"/>
          <w:szCs w:val="28"/>
          <w:lang w:eastAsia="ru-RU"/>
        </w:rPr>
        <w:t xml:space="preserve"> муниципального района</w:t>
      </w:r>
      <w:r>
        <w:rPr>
          <w:bCs/>
          <w:sz w:val="28"/>
          <w:szCs w:val="28"/>
          <w:lang w:eastAsia="ru-RU"/>
        </w:rPr>
        <w:t>.</w:t>
      </w:r>
    </w:p>
    <w:p w:rsidR="00B6382D" w:rsidRDefault="00B6382D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3. К проведению мероприятий по предупреждению чрезвычайных ситуаций привлечь силы и средства МЗ ТП РСЧС.</w:t>
      </w:r>
    </w:p>
    <w:p w:rsidR="00B6382D" w:rsidRDefault="00B6382D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4. Установить местный уровень реагирования на угрозу возникновения чрезвычайных ситуаций.</w:t>
      </w: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5</w:t>
      </w:r>
      <w:r w:rsidRPr="00E07200">
        <w:rPr>
          <w:bCs/>
          <w:sz w:val="28"/>
          <w:szCs w:val="28"/>
          <w:lang w:eastAsia="ru-RU"/>
        </w:rPr>
        <w:t>. Руководителям органов у</w:t>
      </w:r>
      <w:r>
        <w:rPr>
          <w:bCs/>
          <w:sz w:val="28"/>
          <w:szCs w:val="28"/>
          <w:lang w:eastAsia="ru-RU"/>
        </w:rPr>
        <w:t>правления М</w:t>
      </w:r>
      <w:r w:rsidRPr="00E07200">
        <w:rPr>
          <w:bCs/>
          <w:sz w:val="28"/>
          <w:szCs w:val="28"/>
          <w:lang w:eastAsia="ru-RU"/>
        </w:rPr>
        <w:t>З ТП РСЧС (КЧС</w:t>
      </w:r>
      <w:r>
        <w:rPr>
          <w:bCs/>
          <w:sz w:val="28"/>
          <w:szCs w:val="28"/>
          <w:lang w:eastAsia="ru-RU"/>
        </w:rPr>
        <w:t xml:space="preserve"> и ОПБ района, сектор ГЗ и МП администрации района, единая дежурно-диспетчерская служба </w:t>
      </w:r>
      <w:r w:rsidRPr="00E07200">
        <w:rPr>
          <w:bCs/>
          <w:sz w:val="28"/>
          <w:szCs w:val="28"/>
          <w:lang w:eastAsia="ru-RU"/>
        </w:rPr>
        <w:t>райо</w:t>
      </w:r>
      <w:r>
        <w:rPr>
          <w:bCs/>
          <w:sz w:val="28"/>
          <w:szCs w:val="28"/>
          <w:lang w:eastAsia="ru-RU"/>
        </w:rPr>
        <w:t>на) организовать:</w:t>
      </w:r>
    </w:p>
    <w:p w:rsidR="00B6382D" w:rsidRDefault="00B6382D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</w:t>
      </w:r>
      <w:r w:rsidRPr="00E07200">
        <w:rPr>
          <w:bCs/>
          <w:sz w:val="28"/>
          <w:szCs w:val="28"/>
          <w:lang w:eastAsia="ru-RU"/>
        </w:rPr>
        <w:t xml:space="preserve"> усиление контроля за состоянием окружающей среды, прогнозирование возникновения чрезвычайных ситуаций и</w:t>
      </w:r>
      <w:r>
        <w:rPr>
          <w:bCs/>
          <w:sz w:val="28"/>
          <w:szCs w:val="28"/>
          <w:lang w:eastAsia="ru-RU"/>
        </w:rPr>
        <w:t xml:space="preserve"> их последствий;</w:t>
      </w: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</w:t>
      </w:r>
      <w:r w:rsidRPr="00E07200">
        <w:rPr>
          <w:bCs/>
          <w:sz w:val="28"/>
          <w:szCs w:val="28"/>
          <w:lang w:eastAsia="ru-RU"/>
        </w:rPr>
        <w:t xml:space="preserve"> введение при необходимости круглосуточного дежурства руководителей и должностных лиц ор</w:t>
      </w:r>
      <w:r>
        <w:rPr>
          <w:bCs/>
          <w:sz w:val="28"/>
          <w:szCs w:val="28"/>
          <w:lang w:eastAsia="ru-RU"/>
        </w:rPr>
        <w:t>ганов управления на стационарном</w:t>
      </w:r>
      <w:r w:rsidRPr="00E07200">
        <w:rPr>
          <w:bCs/>
          <w:sz w:val="28"/>
          <w:szCs w:val="28"/>
          <w:lang w:eastAsia="ru-RU"/>
        </w:rPr>
        <w:t xml:space="preserve"> пун</w:t>
      </w:r>
      <w:r>
        <w:rPr>
          <w:bCs/>
          <w:sz w:val="28"/>
          <w:szCs w:val="28"/>
          <w:lang w:eastAsia="ru-RU"/>
        </w:rPr>
        <w:t>кте управления;</w:t>
      </w:r>
    </w:p>
    <w:p w:rsidR="00B6382D" w:rsidRDefault="00B6382D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</w:t>
      </w:r>
      <w:r w:rsidRPr="00E07200">
        <w:rPr>
          <w:bCs/>
          <w:sz w:val="28"/>
          <w:szCs w:val="28"/>
          <w:lang w:eastAsia="ru-RU"/>
        </w:rPr>
        <w:t xml:space="preserve"> непрерывный сбор, обработку и перед</w:t>
      </w:r>
      <w:r>
        <w:rPr>
          <w:bCs/>
          <w:sz w:val="28"/>
          <w:szCs w:val="28"/>
          <w:lang w:eastAsia="ru-RU"/>
        </w:rPr>
        <w:t>ачу органам управления и силам М</w:t>
      </w:r>
      <w:r w:rsidRPr="00E07200">
        <w:rPr>
          <w:bCs/>
          <w:sz w:val="28"/>
          <w:szCs w:val="28"/>
          <w:lang w:eastAsia="ru-RU"/>
        </w:rPr>
        <w:t>З ТП РСЧС данных о прогнозируемых чрезвычайных ситуациях, ин</w:t>
      </w:r>
      <w:r>
        <w:rPr>
          <w:bCs/>
          <w:sz w:val="28"/>
          <w:szCs w:val="28"/>
          <w:lang w:eastAsia="ru-RU"/>
        </w:rPr>
        <w:t>формирование населения о действиях</w:t>
      </w:r>
      <w:r w:rsidRPr="00E07200">
        <w:rPr>
          <w:bCs/>
          <w:sz w:val="28"/>
          <w:szCs w:val="28"/>
          <w:lang w:eastAsia="ru-RU"/>
        </w:rPr>
        <w:t xml:space="preserve"> и способа</w:t>
      </w:r>
      <w:r>
        <w:rPr>
          <w:bCs/>
          <w:sz w:val="28"/>
          <w:szCs w:val="28"/>
          <w:lang w:eastAsia="ru-RU"/>
        </w:rPr>
        <w:t>х защиты от них;</w:t>
      </w:r>
    </w:p>
    <w:p w:rsidR="00B6382D" w:rsidRDefault="00B6382D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</w:t>
      </w:r>
      <w:r w:rsidRPr="00E07200">
        <w:rPr>
          <w:bCs/>
          <w:sz w:val="28"/>
          <w:szCs w:val="28"/>
          <w:lang w:eastAsia="ru-RU"/>
        </w:rPr>
        <w:t xml:space="preserve"> 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</w:t>
      </w:r>
      <w:r>
        <w:rPr>
          <w:bCs/>
          <w:sz w:val="28"/>
          <w:szCs w:val="28"/>
          <w:lang w:eastAsia="ru-RU"/>
        </w:rPr>
        <w:t>айных ситуациях;</w:t>
      </w: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>уточнение плана действий по предупреждению и ликвидации чрезвычайных ситуаций района, плана эвакуации в чрезвычайных с</w:t>
      </w:r>
      <w:r>
        <w:rPr>
          <w:bCs/>
          <w:sz w:val="28"/>
          <w:szCs w:val="28"/>
          <w:lang w:eastAsia="ru-RU"/>
        </w:rPr>
        <w:t>итуациях района;</w:t>
      </w: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 xml:space="preserve">приведение при необходимости сил и средств </w:t>
      </w:r>
      <w:r>
        <w:rPr>
          <w:bCs/>
          <w:sz w:val="28"/>
          <w:szCs w:val="28"/>
          <w:lang w:eastAsia="ru-RU"/>
        </w:rPr>
        <w:t>МЗ ТП РСЧС</w:t>
      </w:r>
      <w:r w:rsidRPr="00E07200">
        <w:rPr>
          <w:bCs/>
          <w:sz w:val="28"/>
          <w:szCs w:val="28"/>
          <w:lang w:eastAsia="ru-RU"/>
        </w:rPr>
        <w:t xml:space="preserve"> в готовность к реагированию на чрезвычайные си</w:t>
      </w:r>
      <w:r>
        <w:rPr>
          <w:bCs/>
          <w:sz w:val="28"/>
          <w:szCs w:val="28"/>
          <w:lang w:eastAsia="ru-RU"/>
        </w:rPr>
        <w:t>туации, формирование оперативной</w:t>
      </w:r>
      <w:r w:rsidRPr="00E07200">
        <w:rPr>
          <w:bCs/>
          <w:sz w:val="28"/>
          <w:szCs w:val="28"/>
          <w:lang w:eastAsia="ru-RU"/>
        </w:rPr>
        <w:t xml:space="preserve"> групп</w:t>
      </w:r>
      <w:r>
        <w:rPr>
          <w:bCs/>
          <w:sz w:val="28"/>
          <w:szCs w:val="28"/>
          <w:lang w:eastAsia="ru-RU"/>
        </w:rPr>
        <w:t>ы</w:t>
      </w:r>
      <w:r w:rsidRPr="00E07200">
        <w:rPr>
          <w:bCs/>
          <w:sz w:val="28"/>
          <w:szCs w:val="28"/>
          <w:lang w:eastAsia="ru-RU"/>
        </w:rPr>
        <w:t xml:space="preserve"> и организацию </w:t>
      </w:r>
      <w:r>
        <w:rPr>
          <w:bCs/>
          <w:sz w:val="28"/>
          <w:szCs w:val="28"/>
          <w:lang w:eastAsia="ru-RU"/>
        </w:rPr>
        <w:t xml:space="preserve">её выдвижения </w:t>
      </w:r>
      <w:r w:rsidRPr="00E07200">
        <w:rPr>
          <w:bCs/>
          <w:sz w:val="28"/>
          <w:szCs w:val="28"/>
          <w:lang w:eastAsia="ru-RU"/>
        </w:rPr>
        <w:t xml:space="preserve">в </w:t>
      </w:r>
      <w:r>
        <w:rPr>
          <w:bCs/>
          <w:sz w:val="28"/>
          <w:szCs w:val="28"/>
          <w:lang w:eastAsia="ru-RU"/>
        </w:rPr>
        <w:t>район чрезвычайной ситуации;</w:t>
      </w: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>восполнение при необходимости резервов материальных ресурсов, созданных для ликвидации чрезвы</w:t>
      </w:r>
      <w:r>
        <w:rPr>
          <w:bCs/>
          <w:sz w:val="28"/>
          <w:szCs w:val="28"/>
          <w:lang w:eastAsia="ru-RU"/>
        </w:rPr>
        <w:t>чайных ситуаций;</w:t>
      </w: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>проведение при необходимости эвакуацион</w:t>
      </w:r>
      <w:r>
        <w:rPr>
          <w:bCs/>
          <w:sz w:val="28"/>
          <w:szCs w:val="28"/>
          <w:lang w:eastAsia="ru-RU"/>
        </w:rPr>
        <w:t>ных мероприятий.</w:t>
      </w: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6.</w:t>
      </w:r>
      <w:r w:rsidRPr="00E07200">
        <w:rPr>
          <w:bCs/>
          <w:sz w:val="28"/>
          <w:szCs w:val="28"/>
          <w:lang w:eastAsia="ru-RU"/>
        </w:rPr>
        <w:t xml:space="preserve"> Рекоменд</w:t>
      </w:r>
      <w:r>
        <w:rPr>
          <w:bCs/>
          <w:sz w:val="28"/>
          <w:szCs w:val="28"/>
          <w:lang w:eastAsia="ru-RU"/>
        </w:rPr>
        <w:t xml:space="preserve">овать руководителям МЗ ТП РСЧС </w:t>
      </w:r>
      <w:r w:rsidRPr="00E07200">
        <w:rPr>
          <w:bCs/>
          <w:sz w:val="28"/>
          <w:szCs w:val="28"/>
          <w:lang w:eastAsia="ru-RU"/>
        </w:rPr>
        <w:t>служб рай</w:t>
      </w:r>
      <w:r>
        <w:rPr>
          <w:bCs/>
          <w:sz w:val="28"/>
          <w:szCs w:val="28"/>
          <w:lang w:eastAsia="ru-RU"/>
        </w:rPr>
        <w:t>она организовать:</w:t>
      </w: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</w:t>
      </w:r>
      <w:r w:rsidRPr="00E07200">
        <w:rPr>
          <w:bCs/>
          <w:sz w:val="28"/>
          <w:szCs w:val="28"/>
          <w:lang w:eastAsia="ru-RU"/>
        </w:rPr>
        <w:t xml:space="preserve"> усиление контроля за состоянием окружающей среды</w:t>
      </w:r>
      <w:r>
        <w:rPr>
          <w:bCs/>
          <w:sz w:val="28"/>
          <w:szCs w:val="28"/>
          <w:lang w:eastAsia="ru-RU"/>
        </w:rPr>
        <w:t xml:space="preserve">, прогнозирование возникновения </w:t>
      </w:r>
      <w:r w:rsidRPr="00E07200">
        <w:rPr>
          <w:bCs/>
          <w:sz w:val="28"/>
          <w:szCs w:val="28"/>
          <w:lang w:eastAsia="ru-RU"/>
        </w:rPr>
        <w:t>чрезвычайных ситуаций и</w:t>
      </w:r>
      <w:r>
        <w:rPr>
          <w:bCs/>
          <w:sz w:val="28"/>
          <w:szCs w:val="28"/>
          <w:lang w:eastAsia="ru-RU"/>
        </w:rPr>
        <w:t xml:space="preserve"> их последствий;</w:t>
      </w:r>
    </w:p>
    <w:p w:rsidR="00B6382D" w:rsidRDefault="00B6382D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>введение при необходимости круглосуточного дежурства руководителей и должностных лиц органов управле</w:t>
      </w:r>
      <w:r>
        <w:rPr>
          <w:bCs/>
          <w:sz w:val="28"/>
          <w:szCs w:val="28"/>
          <w:lang w:eastAsia="ru-RU"/>
        </w:rPr>
        <w:t xml:space="preserve">ния и сил спасательных служб на </w:t>
      </w:r>
      <w:r w:rsidRPr="00E07200">
        <w:rPr>
          <w:bCs/>
          <w:sz w:val="28"/>
          <w:szCs w:val="28"/>
          <w:lang w:eastAsia="ru-RU"/>
        </w:rPr>
        <w:t>стационарных пун</w:t>
      </w:r>
      <w:r>
        <w:rPr>
          <w:bCs/>
          <w:sz w:val="28"/>
          <w:szCs w:val="28"/>
          <w:lang w:eastAsia="ru-RU"/>
        </w:rPr>
        <w:t>ктах управления;</w:t>
      </w: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</w:t>
      </w:r>
      <w:r w:rsidRPr="00E07200">
        <w:rPr>
          <w:bCs/>
          <w:sz w:val="28"/>
          <w:szCs w:val="28"/>
          <w:lang w:eastAsia="ru-RU"/>
        </w:rPr>
        <w:t xml:space="preserve"> непрерывный сбор, обработку и передачу органам управления </w:t>
      </w:r>
      <w:r>
        <w:rPr>
          <w:bCs/>
          <w:sz w:val="28"/>
          <w:szCs w:val="28"/>
          <w:lang w:eastAsia="ru-RU"/>
        </w:rPr>
        <w:t>МЗ</w:t>
      </w:r>
      <w:r w:rsidRPr="00E07200">
        <w:rPr>
          <w:bCs/>
          <w:sz w:val="28"/>
          <w:szCs w:val="28"/>
          <w:lang w:eastAsia="ru-RU"/>
        </w:rPr>
        <w:t xml:space="preserve"> ТП РСЧС (КЧС и ОПБ района, </w:t>
      </w:r>
      <w:r>
        <w:rPr>
          <w:bCs/>
          <w:sz w:val="28"/>
          <w:szCs w:val="28"/>
          <w:lang w:eastAsia="ru-RU"/>
        </w:rPr>
        <w:t>сектор ГЗ</w:t>
      </w:r>
      <w:r w:rsidRPr="00E07200">
        <w:rPr>
          <w:bCs/>
          <w:sz w:val="28"/>
          <w:szCs w:val="28"/>
          <w:lang w:eastAsia="ru-RU"/>
        </w:rPr>
        <w:t xml:space="preserve"> и МП админ</w:t>
      </w:r>
      <w:r>
        <w:rPr>
          <w:bCs/>
          <w:sz w:val="28"/>
          <w:szCs w:val="28"/>
          <w:lang w:eastAsia="ru-RU"/>
        </w:rPr>
        <w:t xml:space="preserve">истрации района, единая дежурно-диспетчерская служба района) </w:t>
      </w:r>
      <w:r w:rsidRPr="00E07200">
        <w:rPr>
          <w:bCs/>
          <w:sz w:val="28"/>
          <w:szCs w:val="28"/>
          <w:lang w:eastAsia="ru-RU"/>
        </w:rPr>
        <w:t>данных о прогнозируемых чрезвы</w:t>
      </w:r>
      <w:r>
        <w:rPr>
          <w:bCs/>
          <w:sz w:val="28"/>
          <w:szCs w:val="28"/>
          <w:lang w:eastAsia="ru-RU"/>
        </w:rPr>
        <w:t>чайных ситуациях;</w:t>
      </w: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</w:t>
      </w:r>
      <w:r w:rsidRPr="00E07200">
        <w:rPr>
          <w:bCs/>
          <w:sz w:val="28"/>
          <w:szCs w:val="28"/>
          <w:lang w:eastAsia="ru-RU"/>
        </w:rPr>
        <w:t xml:space="preserve"> принятие оперативных мер по предупреждению возникновения и развития чрезвычайных ситуаций, снижению размеров ущерба и потерь в случае их</w:t>
      </w:r>
      <w:r>
        <w:rPr>
          <w:bCs/>
          <w:sz w:val="28"/>
          <w:szCs w:val="28"/>
          <w:lang w:eastAsia="ru-RU"/>
        </w:rPr>
        <w:t xml:space="preserve"> </w:t>
      </w:r>
      <w:r w:rsidRPr="00E07200">
        <w:rPr>
          <w:bCs/>
          <w:sz w:val="28"/>
          <w:szCs w:val="28"/>
          <w:lang w:eastAsia="ru-RU"/>
        </w:rPr>
        <w:t>возникновени</w:t>
      </w:r>
      <w:r>
        <w:rPr>
          <w:bCs/>
          <w:sz w:val="28"/>
          <w:szCs w:val="28"/>
          <w:lang w:eastAsia="ru-RU"/>
        </w:rPr>
        <w:t xml:space="preserve">я, </w:t>
      </w:r>
      <w:r w:rsidRPr="00E07200">
        <w:rPr>
          <w:bCs/>
          <w:sz w:val="28"/>
          <w:szCs w:val="28"/>
          <w:lang w:eastAsia="ru-RU"/>
        </w:rPr>
        <w:t>а также повышению устойчивости и безопасности функционирования спасательных служб в чрезвыч</w:t>
      </w:r>
      <w:r>
        <w:rPr>
          <w:bCs/>
          <w:sz w:val="28"/>
          <w:szCs w:val="28"/>
          <w:lang w:eastAsia="ru-RU"/>
        </w:rPr>
        <w:t>айных ситуациях;</w:t>
      </w:r>
    </w:p>
    <w:p w:rsidR="00B6382D" w:rsidRDefault="00B6382D" w:rsidP="00BF46FE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>уточнение планов обеспечен</w:t>
      </w:r>
      <w:r>
        <w:rPr>
          <w:bCs/>
          <w:sz w:val="28"/>
          <w:szCs w:val="28"/>
          <w:lang w:eastAsia="ru-RU"/>
        </w:rPr>
        <w:t xml:space="preserve">ия действий по предупреждению и </w:t>
      </w:r>
      <w:r w:rsidRPr="00E07200">
        <w:rPr>
          <w:bCs/>
          <w:sz w:val="28"/>
          <w:szCs w:val="28"/>
          <w:lang w:eastAsia="ru-RU"/>
        </w:rPr>
        <w:t>ликвидации чрезвы</w:t>
      </w:r>
      <w:r>
        <w:rPr>
          <w:bCs/>
          <w:sz w:val="28"/>
          <w:szCs w:val="28"/>
          <w:lang w:eastAsia="ru-RU"/>
        </w:rPr>
        <w:t>чайных ситуаций;</w:t>
      </w:r>
    </w:p>
    <w:p w:rsidR="00B6382D" w:rsidRPr="00DC1CBC" w:rsidRDefault="00B6382D" w:rsidP="00DC1CBC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>приведение при необходимости сил и средств спасательных служб в готовность к реагированию на чрезвычайные ситуации, формирование оперативных групп и организацию</w:t>
      </w:r>
      <w:r>
        <w:rPr>
          <w:bCs/>
          <w:sz w:val="28"/>
          <w:szCs w:val="28"/>
          <w:lang w:eastAsia="ru-RU"/>
        </w:rPr>
        <w:t xml:space="preserve"> выдвижения их в район чрезвычайной ситуации;</w:t>
      </w: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>восполнение при необходимости резервов материальных ресурсов, созданных для ликвидации чрезвы</w:t>
      </w:r>
      <w:r>
        <w:rPr>
          <w:bCs/>
          <w:sz w:val="28"/>
          <w:szCs w:val="28"/>
          <w:lang w:eastAsia="ru-RU"/>
        </w:rPr>
        <w:t>чайных ситуаций;</w:t>
      </w: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E07200">
        <w:rPr>
          <w:bCs/>
          <w:sz w:val="28"/>
          <w:szCs w:val="28"/>
          <w:lang w:eastAsia="ru-RU"/>
        </w:rPr>
        <w:t>проведение при необходимости эвакуацион</w:t>
      </w:r>
      <w:r>
        <w:rPr>
          <w:bCs/>
          <w:sz w:val="28"/>
          <w:szCs w:val="28"/>
          <w:lang w:eastAsia="ru-RU"/>
        </w:rPr>
        <w:t>ных мероприятий.</w:t>
      </w: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7. </w:t>
      </w:r>
      <w:r w:rsidRPr="005C5F01">
        <w:rPr>
          <w:bCs/>
          <w:sz w:val="28"/>
          <w:szCs w:val="28"/>
          <w:lang w:eastAsia="ru-RU"/>
        </w:rPr>
        <w:t>Опубликовать настоящее постановление в газете «Новый путь» и разместить на официальном сайте администрации Шатковского муниципального района Нижегородской области в информационно-телекоммуникационной сети «Интернет».</w:t>
      </w:r>
    </w:p>
    <w:p w:rsidR="00B6382D" w:rsidRDefault="00B6382D" w:rsidP="00BF46FE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8.</w:t>
      </w:r>
      <w:r w:rsidRPr="00E07200">
        <w:rPr>
          <w:bCs/>
          <w:sz w:val="28"/>
          <w:szCs w:val="28"/>
          <w:lang w:eastAsia="ru-RU"/>
        </w:rPr>
        <w:t xml:space="preserve"> Контроль за исполнением настоящего постановления </w:t>
      </w:r>
      <w:r>
        <w:rPr>
          <w:bCs/>
          <w:sz w:val="28"/>
          <w:szCs w:val="28"/>
          <w:lang w:eastAsia="ru-RU"/>
        </w:rPr>
        <w:t>возложить на заместителя главы администрации - председателя КЧС и ОПБ Шатковского муниципального района Телешева</w:t>
      </w:r>
      <w:r w:rsidRPr="00BF46FE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Н.И.</w:t>
      </w:r>
    </w:p>
    <w:p w:rsidR="00B6382D" w:rsidRDefault="00B6382D" w:rsidP="005F36A6">
      <w:pPr>
        <w:jc w:val="both"/>
        <w:rPr>
          <w:bCs/>
          <w:sz w:val="28"/>
          <w:szCs w:val="28"/>
          <w:lang w:eastAsia="ru-RU"/>
        </w:rPr>
      </w:pPr>
    </w:p>
    <w:p w:rsidR="00B6382D" w:rsidRDefault="00B6382D" w:rsidP="005F36A6">
      <w:pPr>
        <w:jc w:val="both"/>
        <w:rPr>
          <w:bCs/>
          <w:sz w:val="28"/>
          <w:szCs w:val="28"/>
          <w:lang w:eastAsia="ru-RU"/>
        </w:rPr>
      </w:pPr>
    </w:p>
    <w:p w:rsidR="00B6382D" w:rsidRDefault="00B6382D" w:rsidP="005F36A6">
      <w:pPr>
        <w:jc w:val="both"/>
        <w:rPr>
          <w:bCs/>
          <w:sz w:val="28"/>
          <w:szCs w:val="28"/>
          <w:lang w:eastAsia="ru-RU"/>
        </w:rPr>
      </w:pPr>
    </w:p>
    <w:p w:rsidR="00B6382D" w:rsidRDefault="00B6382D" w:rsidP="005F36A6">
      <w:p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Глава местного самоуправления</w:t>
      </w:r>
    </w:p>
    <w:p w:rsidR="00B6382D" w:rsidRPr="00E07200" w:rsidRDefault="00B6382D" w:rsidP="005F36A6">
      <w:p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Шатковского муниципального района                        п/п</w:t>
      </w:r>
      <w:bookmarkStart w:id="1" w:name="_GoBack"/>
      <w:bookmarkEnd w:id="1"/>
      <w:r>
        <w:rPr>
          <w:bCs/>
          <w:sz w:val="28"/>
          <w:szCs w:val="28"/>
          <w:lang w:eastAsia="ru-RU"/>
        </w:rPr>
        <w:t xml:space="preserve">                      М.Н.Межевов</w:t>
      </w:r>
    </w:p>
    <w:p w:rsidR="00B6382D" w:rsidRPr="00DF7E6F" w:rsidRDefault="00B6382D" w:rsidP="00DF7E6F">
      <w:pPr>
        <w:jc w:val="both"/>
        <w:rPr>
          <w:bCs/>
          <w:sz w:val="28"/>
          <w:szCs w:val="28"/>
          <w:lang w:eastAsia="ru-RU"/>
        </w:rPr>
      </w:pPr>
    </w:p>
    <w:sectPr w:rsidR="00B6382D" w:rsidRPr="00DF7E6F" w:rsidSect="00F50BA1">
      <w:footnotePr>
        <w:pos w:val="beneathText"/>
      </w:footnotePr>
      <w:pgSz w:w="11905" w:h="16837"/>
      <w:pgMar w:top="360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attachedTemplate r:id="rId1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7E6F"/>
    <w:rsid w:val="0002794B"/>
    <w:rsid w:val="000358AD"/>
    <w:rsid w:val="000C48D4"/>
    <w:rsid w:val="00107A63"/>
    <w:rsid w:val="00187E2E"/>
    <w:rsid w:val="001C2BBC"/>
    <w:rsid w:val="002C3C8B"/>
    <w:rsid w:val="002E462E"/>
    <w:rsid w:val="002F3A7C"/>
    <w:rsid w:val="0039468C"/>
    <w:rsid w:val="003A377D"/>
    <w:rsid w:val="003C3E1E"/>
    <w:rsid w:val="00412681"/>
    <w:rsid w:val="00420B6D"/>
    <w:rsid w:val="00525E1F"/>
    <w:rsid w:val="0057014D"/>
    <w:rsid w:val="005C2E1B"/>
    <w:rsid w:val="005C5F01"/>
    <w:rsid w:val="005F36A6"/>
    <w:rsid w:val="00636E1B"/>
    <w:rsid w:val="00645DE6"/>
    <w:rsid w:val="00654473"/>
    <w:rsid w:val="00684D16"/>
    <w:rsid w:val="00747CB6"/>
    <w:rsid w:val="007510AC"/>
    <w:rsid w:val="007A7C72"/>
    <w:rsid w:val="008922C5"/>
    <w:rsid w:val="008C6A87"/>
    <w:rsid w:val="00900CB0"/>
    <w:rsid w:val="00936AA3"/>
    <w:rsid w:val="00942FC1"/>
    <w:rsid w:val="00997F6E"/>
    <w:rsid w:val="009A17CB"/>
    <w:rsid w:val="009B2939"/>
    <w:rsid w:val="00A76B19"/>
    <w:rsid w:val="00AA5816"/>
    <w:rsid w:val="00AC5A5A"/>
    <w:rsid w:val="00B32315"/>
    <w:rsid w:val="00B6293E"/>
    <w:rsid w:val="00B6382D"/>
    <w:rsid w:val="00BE2A53"/>
    <w:rsid w:val="00BF46FE"/>
    <w:rsid w:val="00D52F73"/>
    <w:rsid w:val="00D763BD"/>
    <w:rsid w:val="00DA3E05"/>
    <w:rsid w:val="00DC1CBC"/>
    <w:rsid w:val="00DC3FFC"/>
    <w:rsid w:val="00DF7E6F"/>
    <w:rsid w:val="00E07200"/>
    <w:rsid w:val="00EB404C"/>
    <w:rsid w:val="00F50BA1"/>
    <w:rsid w:val="00FA1EBB"/>
    <w:rsid w:val="00FB3056"/>
    <w:rsid w:val="00FF1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14D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014D"/>
    <w:pPr>
      <w:keepNext/>
      <w:tabs>
        <w:tab w:val="num" w:pos="0"/>
      </w:tabs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014D"/>
    <w:pPr>
      <w:keepNext/>
      <w:tabs>
        <w:tab w:val="num" w:pos="0"/>
      </w:tabs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FF9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FF9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1">
    <w:name w:val="Основной шрифт абзаца1"/>
    <w:uiPriority w:val="99"/>
    <w:rsid w:val="0057014D"/>
  </w:style>
  <w:style w:type="paragraph" w:customStyle="1" w:styleId="a">
    <w:name w:val="Заголовок"/>
    <w:basedOn w:val="Normal"/>
    <w:next w:val="BodyText"/>
    <w:uiPriority w:val="99"/>
    <w:rsid w:val="0057014D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7014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7FF9"/>
    <w:rPr>
      <w:sz w:val="24"/>
      <w:szCs w:val="24"/>
      <w:lang w:eastAsia="ar-SA"/>
    </w:rPr>
  </w:style>
  <w:style w:type="paragraph" w:styleId="List">
    <w:name w:val="List"/>
    <w:basedOn w:val="BodyText"/>
    <w:uiPriority w:val="99"/>
    <w:rsid w:val="0057014D"/>
    <w:rPr>
      <w:rFonts w:cs="Tahoma"/>
    </w:rPr>
  </w:style>
  <w:style w:type="paragraph" w:customStyle="1" w:styleId="10">
    <w:name w:val="Название1"/>
    <w:basedOn w:val="Normal"/>
    <w:uiPriority w:val="99"/>
    <w:rsid w:val="0057014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1">
    <w:name w:val="Указатель1"/>
    <w:basedOn w:val="Normal"/>
    <w:uiPriority w:val="99"/>
    <w:rsid w:val="0057014D"/>
    <w:pPr>
      <w:suppressLineNumbers/>
    </w:pPr>
    <w:rPr>
      <w:rFonts w:cs="Tahoma"/>
    </w:rPr>
  </w:style>
  <w:style w:type="paragraph" w:customStyle="1" w:styleId="a0">
    <w:name w:val="Содержимое таблицы"/>
    <w:basedOn w:val="Normal"/>
    <w:uiPriority w:val="99"/>
    <w:rsid w:val="0057014D"/>
    <w:pPr>
      <w:suppressLineNumbers/>
    </w:pPr>
  </w:style>
  <w:style w:type="paragraph" w:customStyle="1" w:styleId="a1">
    <w:name w:val="Заголовок таблицы"/>
    <w:basedOn w:val="a0"/>
    <w:uiPriority w:val="99"/>
    <w:rsid w:val="0057014D"/>
    <w:pPr>
      <w:jc w:val="center"/>
    </w:pPr>
    <w:rPr>
      <w:b/>
      <w:bCs/>
    </w:rPr>
  </w:style>
  <w:style w:type="character" w:styleId="Hyperlink">
    <w:name w:val="Hyperlink"/>
    <w:basedOn w:val="DefaultParagraphFont"/>
    <w:uiPriority w:val="99"/>
    <w:rsid w:val="00E07200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4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4D16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91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zamas.bezformata.ru/word/povishennaya-gotovnost/25701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rzamas.bezformata.ru/word/povishennaya-gotovnost/2570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zamas.bezformata.ru/word/povishennaya-gotovnost/257019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1\Desktop\&#1041;&#1083;&#1072;&#1085;&#1082;&#1080;\&#1089;%20&#1075;&#1077;&#1088;&#1073;&#1086;&#1084;\&#1087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2</TotalTime>
  <Pages>3</Pages>
  <Words>780</Words>
  <Characters>4446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Тюрин Н.Н.</dc:creator>
  <cp:keywords/>
  <dc:description/>
  <cp:lastModifiedBy>odin</cp:lastModifiedBy>
  <cp:revision>2</cp:revision>
  <cp:lastPrinted>2017-05-30T03:51:00Z</cp:lastPrinted>
  <dcterms:created xsi:type="dcterms:W3CDTF">2017-05-30T06:39:00Z</dcterms:created>
  <dcterms:modified xsi:type="dcterms:W3CDTF">2017-05-30T06:39:00Z</dcterms:modified>
</cp:coreProperties>
</file>