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7A" w:rsidRDefault="0001587A">
      <w:pPr>
        <w:pageBreakBefore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</w:t>
      </w:r>
    </w:p>
    <w:p w:rsidR="0001587A" w:rsidRDefault="0001587A">
      <w:pPr>
        <w:jc w:val="center"/>
        <w:rPr>
          <w:b/>
        </w:rPr>
      </w:pPr>
    </w:p>
    <w:p w:rsidR="0001587A" w:rsidRDefault="0001587A">
      <w:pPr>
        <w:jc w:val="center"/>
        <w:rPr>
          <w:b/>
        </w:rPr>
      </w:pPr>
      <w:r>
        <w:rPr>
          <w:b/>
        </w:rPr>
        <w:t>ПРОТОКОЛ</w:t>
      </w:r>
    </w:p>
    <w:p w:rsidR="0001587A" w:rsidRDefault="0001587A">
      <w:pPr>
        <w:jc w:val="center"/>
        <w:rPr>
          <w:b/>
        </w:rPr>
      </w:pPr>
      <w:r>
        <w:rPr>
          <w:b/>
        </w:rPr>
        <w:t>заседания комиссии по координации работы по противодействию коррупции</w:t>
      </w:r>
    </w:p>
    <w:p w:rsidR="0001587A" w:rsidRDefault="0001587A">
      <w:pPr>
        <w:jc w:val="center"/>
        <w:rPr>
          <w:b/>
        </w:rPr>
      </w:pPr>
      <w:r>
        <w:rPr>
          <w:b/>
        </w:rPr>
        <w:t>в Шатковском муниципальном районе</w:t>
      </w:r>
    </w:p>
    <w:p w:rsidR="0001587A" w:rsidRDefault="0001587A">
      <w:pPr>
        <w:jc w:val="center"/>
      </w:pPr>
      <w:r>
        <w:rPr>
          <w:b/>
        </w:rPr>
        <w:t>Нижегородской области</w:t>
      </w:r>
    </w:p>
    <w:p w:rsidR="0001587A" w:rsidRDefault="0001587A">
      <w:pPr>
        <w:jc w:val="center"/>
      </w:pPr>
    </w:p>
    <w:p w:rsidR="0001587A" w:rsidRDefault="0001587A">
      <w:pPr>
        <w:jc w:val="center"/>
      </w:pPr>
    </w:p>
    <w:p w:rsidR="0001587A" w:rsidRDefault="0001587A">
      <w:pPr>
        <w:jc w:val="center"/>
      </w:pPr>
      <w:r>
        <w:t>р.п. Шатки                                                                                   от   17 декабря 2019 года  № 4</w:t>
      </w:r>
    </w:p>
    <w:p w:rsidR="0001587A" w:rsidRDefault="0001587A">
      <w:pPr>
        <w:jc w:val="right"/>
      </w:pPr>
    </w:p>
    <w:p w:rsidR="0001587A" w:rsidRDefault="0001587A">
      <w:pPr>
        <w:jc w:val="center"/>
      </w:pPr>
      <w:r>
        <w:t>ПРЕДСЕДАТЕЛЬСТВОВАЛ</w:t>
      </w:r>
    </w:p>
    <w:p w:rsidR="0001587A" w:rsidRDefault="0001587A">
      <w:pPr>
        <w:jc w:val="center"/>
        <w:rPr>
          <w:rStyle w:val="1"/>
          <w:rFonts w:cs="Arial"/>
          <w:color w:val="000000"/>
        </w:rPr>
      </w:pPr>
      <w:r>
        <w:t>председатель</w:t>
      </w:r>
      <w:r>
        <w:rPr>
          <w:rStyle w:val="1"/>
          <w:rFonts w:cs="Arial"/>
          <w:color w:val="000000"/>
        </w:rPr>
        <w:t xml:space="preserve"> глава местного самоуправления </w:t>
      </w:r>
    </w:p>
    <w:p w:rsidR="0001587A" w:rsidRDefault="0001587A">
      <w:pPr>
        <w:pStyle w:val="10"/>
        <w:widowControl/>
        <w:tabs>
          <w:tab w:val="left" w:pos="3315"/>
        </w:tabs>
        <w:suppressAutoHyphens w:val="0"/>
        <w:jc w:val="center"/>
        <w:textAlignment w:val="auto"/>
        <w:rPr>
          <w:rStyle w:val="1"/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Arial"/>
          <w:color w:val="000000"/>
          <w:sz w:val="24"/>
        </w:rPr>
        <w:t>Шатковского муниципального района</w:t>
      </w:r>
    </w:p>
    <w:p w:rsidR="0001587A" w:rsidRDefault="0001587A">
      <w:pPr>
        <w:pStyle w:val="10"/>
        <w:widowControl/>
        <w:tabs>
          <w:tab w:val="left" w:pos="3315"/>
        </w:tabs>
        <w:suppressAutoHyphens w:val="0"/>
        <w:jc w:val="center"/>
        <w:textAlignment w:val="auto"/>
        <w:rPr>
          <w:rFonts w:ascii="Times New Roman" w:eastAsia="Times New Roman" w:hAnsi="Times New Roman" w:cs="Arial"/>
          <w:b/>
          <w:color w:val="000000"/>
          <w:sz w:val="24"/>
        </w:rPr>
      </w:pPr>
      <w:r>
        <w:rPr>
          <w:rStyle w:val="1"/>
          <w:rFonts w:ascii="Times New Roman" w:eastAsia="Times New Roman" w:hAnsi="Times New Roman" w:cs="Arial"/>
          <w:color w:val="000000"/>
          <w:kern w:val="0"/>
          <w:sz w:val="24"/>
          <w:lang w:eastAsia="ar-SA" w:bidi="ar-SA"/>
        </w:rPr>
        <w:t>Межевов М.Н.</w:t>
      </w:r>
    </w:p>
    <w:tbl>
      <w:tblPr>
        <w:tblW w:w="0" w:type="auto"/>
        <w:tblInd w:w="108" w:type="dxa"/>
        <w:tblLayout w:type="fixed"/>
        <w:tblLook w:val="0000"/>
      </w:tblPr>
      <w:tblGrid>
        <w:gridCol w:w="7239"/>
        <w:gridCol w:w="2547"/>
      </w:tblGrid>
      <w:tr w:rsidR="0001587A">
        <w:tc>
          <w:tcPr>
            <w:tcW w:w="7239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b/>
                <w:color w:val="000000"/>
                <w:sz w:val="24"/>
              </w:rPr>
            </w:pPr>
          </w:p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eastAsia="Times New Roman" w:hAnsi="Times New Roman" w:cs="Arial"/>
                <w:color w:val="000000"/>
                <w:sz w:val="24"/>
              </w:rPr>
            </w:pPr>
            <w:r>
              <w:rPr>
                <w:rFonts w:ascii="Times New Roman" w:eastAsia="Times New Roman" w:hAnsi="Times New Roman" w:cs="Arial"/>
                <w:b/>
                <w:color w:val="000000"/>
                <w:sz w:val="24"/>
              </w:rPr>
              <w:t xml:space="preserve">Заместитель председателя комиссии: </w:t>
            </w:r>
          </w:p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Arial"/>
                <w:color w:val="000000"/>
                <w:sz w:val="24"/>
              </w:rPr>
              <w:t xml:space="preserve">Заместитель главы администрации, начальник управления </w:t>
            </w:r>
          </w:p>
        </w:tc>
        <w:tc>
          <w:tcPr>
            <w:tcW w:w="2547" w:type="dxa"/>
          </w:tcPr>
          <w:p w:rsidR="0001587A" w:rsidRDefault="0001587A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01587A" w:rsidRDefault="0001587A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      </w:t>
            </w:r>
          </w:p>
          <w:p w:rsidR="0001587A" w:rsidRDefault="0001587A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</w:pPr>
          </w:p>
          <w:p w:rsidR="0001587A" w:rsidRDefault="0001587A">
            <w:pPr>
              <w:pStyle w:val="10"/>
              <w:widowControl/>
              <w:tabs>
                <w:tab w:val="left" w:pos="3674"/>
              </w:tabs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Fonts w:ascii="Times New Roman" w:eastAsia="Times New Roman" w:hAnsi="Times New Roman" w:cs="Arial"/>
                <w:color w:val="000000"/>
                <w:kern w:val="0"/>
                <w:sz w:val="24"/>
                <w:lang w:eastAsia="ar-SA" w:bidi="ar-SA"/>
              </w:rPr>
              <w:t xml:space="preserve">      Крупнов Л.А.</w:t>
            </w:r>
          </w:p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</w:p>
        </w:tc>
      </w:tr>
    </w:tbl>
    <w:p w:rsidR="0001587A" w:rsidRDefault="0001587A">
      <w:pPr>
        <w:pStyle w:val="10"/>
        <w:widowControl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>Присутствовали:</w:t>
      </w:r>
    </w:p>
    <w:p w:rsidR="0001587A" w:rsidRDefault="0001587A">
      <w:pPr>
        <w:pStyle w:val="10"/>
        <w:widowControl/>
        <w:textAlignment w:val="auto"/>
        <w:rPr>
          <w:rFonts w:ascii="Times New Roman" w:eastAsia="Times New Roman" w:hAnsi="Times New Roman" w:cs="Times New Roman"/>
          <w:sz w:val="24"/>
          <w:lang w:eastAsia="ar-SA" w:bidi="ar-SA"/>
        </w:rPr>
      </w:pPr>
    </w:p>
    <w:p w:rsidR="0001587A" w:rsidRDefault="0001587A">
      <w:pPr>
        <w:pStyle w:val="10"/>
        <w:widowControl/>
        <w:textAlignment w:val="auto"/>
        <w:rPr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  <w:t>Члены комиссии:</w:t>
      </w:r>
    </w:p>
    <w:tbl>
      <w:tblPr>
        <w:tblW w:w="0" w:type="auto"/>
        <w:tblInd w:w="108" w:type="dxa"/>
        <w:tblLayout w:type="fixed"/>
        <w:tblLook w:val="0000"/>
      </w:tblPr>
      <w:tblGrid>
        <w:gridCol w:w="7372"/>
        <w:gridCol w:w="2594"/>
      </w:tblGrid>
      <w:tr w:rsidR="0001587A">
        <w:trPr>
          <w:trHeight w:val="83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</w:p>
        </w:tc>
      </w:tr>
      <w:tr w:rsidR="0001587A">
        <w:trPr>
          <w:trHeight w:val="80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sz w:val="24"/>
              </w:rPr>
            </w:pP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587A">
        <w:trPr>
          <w:trHeight w:val="80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Земского собрания Шатковского муниципального </w:t>
            </w:r>
          </w:p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>района</w:t>
            </w: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Fonts w:ascii="Times New Roman" w:hAnsi="Times New Roman" w:cs="Times New Roman"/>
                <w:sz w:val="24"/>
              </w:rPr>
              <w:t xml:space="preserve">     Нестеров А.И.</w:t>
            </w:r>
          </w:p>
        </w:tc>
      </w:tr>
      <w:tr w:rsidR="0001587A">
        <w:trPr>
          <w:trHeight w:val="577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председатель контрольно-счетной комиссии Шатковского муниципального района</w:t>
            </w: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 xml:space="preserve">              Глазова  М.В.</w:t>
            </w:r>
          </w:p>
        </w:tc>
      </w:tr>
      <w:tr w:rsidR="0001587A">
        <w:trPr>
          <w:trHeight w:val="577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управляющий делами администрации Шатковского муниципального района</w:t>
            </w: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15"/>
                <w:tab w:val="right" w:pos="2378"/>
                <w:tab w:val="left" w:pos="3315"/>
              </w:tabs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ab/>
              <w:t xml:space="preserve">          Ильина И.Р.</w:t>
            </w:r>
          </w:p>
        </w:tc>
      </w:tr>
      <w:tr w:rsidR="0001587A">
        <w:trPr>
          <w:trHeight w:val="577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заместитель председателя Земского собрания Шатковского муниципального района</w:t>
            </w: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720"/>
                <w:tab w:val="right" w:pos="2378"/>
                <w:tab w:val="left" w:pos="3315"/>
              </w:tabs>
              <w:suppressAutoHyphens w:val="0"/>
              <w:textAlignment w:val="auto"/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ar-SA" w:bidi="ar-SA"/>
              </w:rPr>
              <w:tab/>
              <w:t xml:space="preserve">   Беднов А.И.</w:t>
            </w:r>
          </w:p>
        </w:tc>
      </w:tr>
      <w:tr w:rsidR="0001587A">
        <w:trPr>
          <w:trHeight w:val="281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председатель Шатковского районного совета ветеранов</w:t>
            </w: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 xml:space="preserve">               Телешев Н.И.</w:t>
            </w:r>
          </w:p>
        </w:tc>
      </w:tr>
      <w:tr w:rsidR="0001587A">
        <w:trPr>
          <w:trHeight w:val="102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center"/>
              <w:textAlignment w:val="auto"/>
              <w:rPr>
                <w:sz w:val="24"/>
              </w:rPr>
            </w:pPr>
          </w:p>
        </w:tc>
      </w:tr>
      <w:tr w:rsidR="0001587A">
        <w:trPr>
          <w:trHeight w:val="577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Style w:val="1"/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начальник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 xml:space="preserve">               Назарова С.А.</w:t>
            </w:r>
          </w:p>
        </w:tc>
      </w:tr>
      <w:tr w:rsidR="0001587A">
        <w:trPr>
          <w:trHeight w:val="577"/>
        </w:trPr>
        <w:tc>
          <w:tcPr>
            <w:tcW w:w="7372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both"/>
              <w:textAlignment w:val="auto"/>
              <w:rPr>
                <w:rFonts w:ascii="Times New Roman" w:hAnsi="Times New Roman" w:cs="Times New Roman"/>
                <w:sz w:val="24"/>
              </w:rPr>
            </w:pPr>
            <w:r>
              <w:rPr>
                <w:rStyle w:val="1"/>
                <w:rFonts w:ascii="Times New Roman" w:eastAsia="Times New Roman" w:hAnsi="Times New Roman" w:cs="Times New Roman"/>
                <w:color w:val="000000"/>
                <w:sz w:val="24"/>
              </w:rPr>
              <w:t>главный специалист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center"/>
              <w:textAlignment w:val="auto"/>
            </w:pPr>
            <w:r>
              <w:rPr>
                <w:rStyle w:val="1"/>
                <w:rFonts w:ascii="Times New Roman" w:hAnsi="Times New Roman" w:cs="Times New Roman"/>
                <w:sz w:val="24"/>
              </w:rPr>
              <w:t xml:space="preserve">              Ярилина Т.В.</w:t>
            </w:r>
          </w:p>
        </w:tc>
      </w:tr>
    </w:tbl>
    <w:p w:rsidR="0001587A" w:rsidRDefault="0001587A">
      <w:pPr>
        <w:rPr>
          <w:b/>
          <w:bCs/>
        </w:rPr>
      </w:pPr>
    </w:p>
    <w:p w:rsidR="0001587A" w:rsidRDefault="0001587A">
      <w:pPr>
        <w:pStyle w:val="10"/>
        <w:widowControl/>
        <w:textAlignment w:val="auto"/>
        <w:rPr>
          <w:rFonts w:ascii="Times New Roman" w:eastAsia="Times New Roman" w:hAnsi="Times New Roman" w:cs="Times New Roman"/>
          <w:b/>
          <w:bCs/>
          <w:sz w:val="24"/>
          <w:lang w:eastAsia="ar-SA" w:bidi="ar-S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0002"/>
        <w:gridCol w:w="420"/>
      </w:tblGrid>
      <w:tr w:rsidR="0001587A">
        <w:tc>
          <w:tcPr>
            <w:tcW w:w="10002" w:type="dxa"/>
          </w:tcPr>
          <w:p w:rsidR="0001587A" w:rsidRDefault="0001587A">
            <w:r>
              <w:rPr>
                <w:b/>
                <w:bCs/>
              </w:rPr>
              <w:t xml:space="preserve">  Приглашенные: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7239"/>
              <w:gridCol w:w="2547"/>
            </w:tblGrid>
            <w:tr w:rsidR="0001587A">
              <w:trPr>
                <w:trHeight w:val="196"/>
              </w:trPr>
              <w:tc>
                <w:tcPr>
                  <w:tcW w:w="7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pPr>
                    <w:pStyle w:val="10"/>
                    <w:spacing w:line="276" w:lineRule="auto"/>
                    <w:jc w:val="both"/>
                    <w:rPr>
                      <w:sz w:val="24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pPr>
                    <w:pStyle w:val="10"/>
                    <w:jc w:val="right"/>
                    <w:rPr>
                      <w:sz w:val="24"/>
                    </w:rPr>
                  </w:pPr>
                </w:p>
              </w:tc>
            </w:tr>
            <w:tr w:rsidR="0001587A">
              <w:trPr>
                <w:trHeight w:val="80"/>
              </w:trPr>
              <w:tc>
                <w:tcPr>
                  <w:tcW w:w="7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pPr>
                    <w:pStyle w:val="1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lang w:eastAsia="ar-SA" w:bidi="ar-SA"/>
                    </w:rPr>
                  </w:pP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pPr>
                    <w:pStyle w:val="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lang w:eastAsia="ar-SA" w:bidi="ar-SA"/>
                    </w:rPr>
                  </w:pPr>
                </w:p>
              </w:tc>
            </w:tr>
            <w:tr w:rsidR="0001587A">
              <w:tc>
                <w:tcPr>
                  <w:tcW w:w="7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/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pPr>
                    <w:pStyle w:val="10"/>
                    <w:widowControl/>
                    <w:tabs>
                      <w:tab w:val="left" w:pos="3315"/>
                    </w:tabs>
                    <w:suppressAutoHyphens w:val="0"/>
                    <w:jc w:val="center"/>
                    <w:textAlignment w:val="auto"/>
                    <w:rPr>
                      <w:sz w:val="24"/>
                    </w:rPr>
                  </w:pPr>
                </w:p>
              </w:tc>
            </w:tr>
            <w:tr w:rsidR="0001587A">
              <w:tc>
                <w:tcPr>
                  <w:tcW w:w="7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r>
                    <w:t xml:space="preserve">Администрация Староиванцевского  сельсовета                        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pPr>
                    <w:pStyle w:val="10"/>
                    <w:widowControl/>
                    <w:tabs>
                      <w:tab w:val="left" w:pos="3315"/>
                    </w:tabs>
                    <w:suppressAutoHyphens w:val="0"/>
                    <w:jc w:val="center"/>
                    <w:textAlignment w:val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lang w:eastAsia="ar-SA" w:bidi="ar-SA"/>
                    </w:rPr>
                    <w:t xml:space="preserve">         Николаев А.Л.</w:t>
                  </w:r>
                </w:p>
              </w:tc>
            </w:tr>
            <w:tr w:rsidR="0001587A">
              <w:tc>
                <w:tcPr>
                  <w:tcW w:w="7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r>
                    <w:t xml:space="preserve">Администрация Шараповского сельсовета                        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pPr>
                    <w:pStyle w:val="10"/>
                    <w:widowControl/>
                    <w:tabs>
                      <w:tab w:val="left" w:pos="3315"/>
                    </w:tabs>
                    <w:suppressAutoHyphens w:val="0"/>
                    <w:jc w:val="center"/>
                    <w:textAlignment w:val="auto"/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lang w:eastAsia="ar-SA" w:bidi="ar-SA"/>
                    </w:rPr>
                    <w:t xml:space="preserve">           Белянинов П.А.</w:t>
                  </w:r>
                </w:p>
              </w:tc>
            </w:tr>
            <w:tr w:rsidR="0001587A">
              <w:tc>
                <w:tcPr>
                  <w:tcW w:w="72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r>
                    <w:t>Сектор земельных и имущественных отношений</w:t>
                  </w:r>
                  <w:r>
                    <w:tab/>
                    <w:t xml:space="preserve">                                               </w:t>
                  </w:r>
                </w:p>
                <w:p w:rsidR="0001587A" w:rsidRDefault="0001587A">
                  <w:r>
                    <w:t xml:space="preserve">Прокурор Шатковского района                                        </w:t>
                  </w:r>
                  <w:r>
                    <w:tab/>
                    <w:t xml:space="preserve">                     </w:t>
                  </w:r>
                </w:p>
              </w:tc>
              <w:tc>
                <w:tcPr>
                  <w:tcW w:w="254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1587A" w:rsidRDefault="0001587A">
                  <w:r>
                    <w:t xml:space="preserve">           Лазарев Д.В.</w:t>
                  </w:r>
                </w:p>
                <w:p w:rsidR="0001587A" w:rsidRDefault="0001587A">
                  <w:r>
                    <w:t xml:space="preserve">           Роньжин А.В.</w:t>
                  </w:r>
                </w:p>
                <w:p w:rsidR="0001587A" w:rsidRDefault="0001587A">
                  <w:pPr>
                    <w:pStyle w:val="10"/>
                    <w:widowControl/>
                    <w:tabs>
                      <w:tab w:val="left" w:pos="3315"/>
                    </w:tabs>
                    <w:suppressAutoHyphens w:val="0"/>
                    <w:jc w:val="center"/>
                    <w:textAlignment w:val="auto"/>
                    <w:rPr>
                      <w:sz w:val="24"/>
                    </w:rPr>
                  </w:pPr>
                </w:p>
              </w:tc>
            </w:tr>
          </w:tbl>
          <w:p w:rsidR="0001587A" w:rsidRDefault="0001587A">
            <w:pPr>
              <w:pStyle w:val="10"/>
              <w:widowControl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0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</w:pPr>
            <w:r>
              <w:rPr>
                <w:rStyle w:val="1"/>
                <w:rFonts w:ascii="Times New Roman" w:eastAsia="Times New Roman" w:hAnsi="Times New Roman" w:cs="Times New Roman"/>
                <w:sz w:val="24"/>
              </w:rPr>
              <w:t xml:space="preserve">                                       </w:t>
            </w:r>
          </w:p>
        </w:tc>
      </w:tr>
      <w:tr w:rsidR="0001587A">
        <w:tc>
          <w:tcPr>
            <w:tcW w:w="10002" w:type="dxa"/>
          </w:tcPr>
          <w:p w:rsidR="0001587A" w:rsidRDefault="0001587A">
            <w:pPr>
              <w:pStyle w:val="10"/>
              <w:widowControl/>
              <w:textAlignment w:val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20" w:type="dxa"/>
          </w:tcPr>
          <w:p w:rsidR="0001587A" w:rsidRDefault="0001587A">
            <w:pPr>
              <w:pStyle w:val="10"/>
              <w:widowControl/>
              <w:tabs>
                <w:tab w:val="left" w:pos="3315"/>
              </w:tabs>
              <w:suppressAutoHyphens w:val="0"/>
              <w:jc w:val="right"/>
              <w:textAlignment w:val="auto"/>
              <w:rPr>
                <w:sz w:val="24"/>
              </w:rPr>
            </w:pPr>
          </w:p>
        </w:tc>
      </w:tr>
    </w:tbl>
    <w:p w:rsidR="0001587A" w:rsidRDefault="0001587A">
      <w:pPr>
        <w:pStyle w:val="10"/>
        <w:jc w:val="both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</w:p>
    <w:p w:rsidR="0001587A" w:rsidRDefault="0001587A">
      <w:pPr>
        <w:pStyle w:val="10"/>
        <w:jc w:val="both"/>
        <w:rPr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ab/>
        <w:t>1. О реализации антикоррупционной политики на территории Староиванцевского сельсовета, Шараповского сельсовета.</w:t>
      </w:r>
    </w:p>
    <w:p w:rsidR="0001587A" w:rsidRDefault="0001587A">
      <w:pPr>
        <w:pStyle w:val="10"/>
        <w:jc w:val="center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sz w:val="24"/>
          <w:lang w:eastAsia="ar-SA" w:bidi="ar-SA"/>
        </w:rPr>
        <w:t>(Николаев А.Л., Белянинов П.А.)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Николаева А.Л.: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 xml:space="preserve">  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Белянинова П.А.:</w:t>
      </w:r>
    </w:p>
    <w:p w:rsidR="0001587A" w:rsidRDefault="0001587A">
      <w:pPr>
        <w:pStyle w:val="10"/>
        <w:widowControl/>
        <w:shd w:val="clear" w:color="auto" w:fill="FFFFFF"/>
        <w:spacing w:before="150" w:after="300" w:line="293" w:lineRule="atLeast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  реализации антикоррупционной политики на территории  Староиванцевского сельсовета, Шараповского сельсовета.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 </w:t>
      </w:r>
      <w:r>
        <w:rPr>
          <w:rStyle w:val="1"/>
          <w:rFonts w:ascii="Times New Roman" w:hAnsi="Times New Roman" w:cs="Times New Roman"/>
          <w:b/>
          <w:sz w:val="24"/>
        </w:rPr>
        <w:t xml:space="preserve">2. О мерах, принимаемых по выявлению случаев возникновения конфликта интересов одной из сторон которого являются лица, замещающие должности муниципальной службы  по предотвращению и урегулированию конфликта интересов. 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>(Ильина И.Р.)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Fonts w:ascii="Times New Roman" w:eastAsia="Times New Roman" w:hAnsi="Times New Roman" w:cs="Tahoma"/>
          <w:color w:val="000000"/>
          <w:kern w:val="0"/>
          <w:sz w:val="24"/>
          <w:lang w:eastAsia="en-US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Ильину И.Р.:</w:t>
      </w:r>
    </w:p>
    <w:p w:rsidR="0001587A" w:rsidRDefault="0001587A">
      <w:pPr>
        <w:pStyle w:val="10"/>
        <w:jc w:val="both"/>
        <w:textAlignment w:val="auto"/>
        <w:rPr>
          <w:sz w:val="24"/>
        </w:rPr>
      </w:pPr>
      <w:r>
        <w:rPr>
          <w:rFonts w:ascii="Times New Roman" w:eastAsia="Times New Roman" w:hAnsi="Times New Roman" w:cs="Tahoma"/>
          <w:color w:val="000000"/>
          <w:kern w:val="0"/>
          <w:sz w:val="24"/>
          <w:lang w:eastAsia="en-US"/>
        </w:rPr>
        <w:t xml:space="preserve">    </w:t>
      </w:r>
    </w:p>
    <w:p w:rsidR="0001587A" w:rsidRDefault="0001587A">
      <w:pPr>
        <w:pStyle w:val="10"/>
        <w:jc w:val="both"/>
        <w:textAlignment w:val="auto"/>
        <w:rPr>
          <w:sz w:val="24"/>
        </w:rPr>
      </w:pPr>
    </w:p>
    <w:p w:rsidR="0001587A" w:rsidRDefault="0001587A">
      <w:pPr>
        <w:pStyle w:val="1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Постановили:</w:t>
      </w:r>
      <w:r>
        <w:rPr>
          <w:rStyle w:val="1"/>
          <w:rFonts w:ascii="Times New Roman" w:eastAsia="Times New Roman" w:hAnsi="Times New Roman" w:cs="Times New Roman"/>
          <w:b/>
          <w:sz w:val="24"/>
          <w:lang w:eastAsia="ar-SA" w:bidi="ar-SA"/>
        </w:rPr>
        <w:t xml:space="preserve"> </w:t>
      </w:r>
      <w:r>
        <w:rPr>
          <w:rStyle w:val="1"/>
          <w:rFonts w:ascii="Times New Roman" w:hAnsi="Times New Roman" w:cs="Times New Roman"/>
          <w:sz w:val="24"/>
        </w:rPr>
        <w:t xml:space="preserve">Принять к сведению информацию о мерах, принимаемых по выявлению случаев возникновения конфликта интересов одной из сторон которого являются лица, замещающие должности муниципальной службы  по предотвращению и урегулированию конфликта интересов. </w:t>
      </w:r>
    </w:p>
    <w:p w:rsidR="0001587A" w:rsidRDefault="0001587A">
      <w:pPr>
        <w:pStyle w:val="10"/>
        <w:ind w:firstLine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widowControl/>
        <w:suppressAutoHyphens w:val="0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3. О результатах опубликования в средствах массовой информации и на официальном   сайте администрации   Шатковского муниципального района Нижегородской области материалов,  которые раскрывают содержание принимаемых мер по противодействию коррупции и мотивы принятия таких мер.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                                                                          </w:t>
      </w: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>(Ильина И.Р.)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Ильину И.Р.:</w:t>
      </w:r>
    </w:p>
    <w:p w:rsidR="0001587A" w:rsidRDefault="0001587A">
      <w:pPr>
        <w:pStyle w:val="10"/>
        <w:widowControl/>
        <w:suppressAutoHyphens w:val="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:rsidR="0001587A" w:rsidRDefault="0001587A">
      <w:pPr>
        <w:pStyle w:val="10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widowControl/>
        <w:suppressAutoHyphens w:val="0"/>
        <w:spacing w:after="200" w:line="276" w:lineRule="auto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 xml:space="preserve">   4.Проведение анализа эффективности использования муниципального имущества в 2019 г.</w:t>
      </w:r>
    </w:p>
    <w:p w:rsidR="0001587A" w:rsidRDefault="0001587A">
      <w:pPr>
        <w:pStyle w:val="10"/>
        <w:widowControl/>
        <w:suppressAutoHyphens w:val="0"/>
        <w:spacing w:after="20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                                                                   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>(Лазарев Д.В.)</w:t>
      </w:r>
    </w:p>
    <w:p w:rsidR="0001587A" w:rsidRDefault="0001587A">
      <w:pPr>
        <w:pStyle w:val="10"/>
        <w:widowControl/>
        <w:suppressAutoHyphens w:val="0"/>
        <w:spacing w:before="100" w:after="100"/>
        <w:jc w:val="both"/>
        <w:textAlignment w:val="auto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Лазарева Д.В.:</w:t>
      </w:r>
    </w:p>
    <w:p w:rsidR="0001587A" w:rsidRDefault="0001587A">
      <w:pPr>
        <w:pStyle w:val="10"/>
        <w:widowControl/>
        <w:suppressAutoHyphens w:val="0"/>
        <w:jc w:val="both"/>
        <w:textAlignment w:val="auto"/>
        <w:rPr>
          <w:rFonts w:ascii="Times New Roman" w:hAnsi="Times New Roman" w:cs="Times New Roman"/>
          <w:b/>
          <w:sz w:val="24"/>
        </w:rPr>
      </w:pPr>
    </w:p>
    <w:p w:rsidR="0001587A" w:rsidRDefault="0001587A">
      <w:pPr>
        <w:pStyle w:val="10"/>
        <w:widowControl/>
        <w:suppressAutoHyphens w:val="0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 5. Об итогах реализации  плана работы комиссии по координации работы по противодействию коррупции в Шатковском муниципальном районе Нижегородской области на 2018 год. Утверждение плана работы комиссии по координации работы по противодействию коррупции в Шатковском муниципальном районе Нижегородской области на 2019 год.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                                                                   (Ильина И.Р.)</w:t>
      </w:r>
    </w:p>
    <w:p w:rsidR="0001587A" w:rsidRDefault="0001587A">
      <w:pPr>
        <w:pStyle w:val="10"/>
        <w:widowControl/>
        <w:suppressAutoHyphens w:val="0"/>
        <w:spacing w:before="100" w:after="100" w:line="276" w:lineRule="auto"/>
        <w:jc w:val="both"/>
        <w:textAlignment w:val="auto"/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u w:val="single"/>
          <w:lang w:eastAsia="ar-SA" w:bidi="ar-SA"/>
        </w:rPr>
        <w:t>Слушали Ильину И.Р.:</w:t>
      </w:r>
    </w:p>
    <w:p w:rsidR="0001587A" w:rsidRDefault="0001587A">
      <w:pPr>
        <w:pStyle w:val="10"/>
        <w:widowControl/>
        <w:suppressAutoHyphens w:val="0"/>
        <w:spacing w:before="100" w:after="100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  </w:t>
      </w:r>
    </w:p>
    <w:p w:rsidR="0001587A" w:rsidRDefault="0001587A">
      <w:pPr>
        <w:pStyle w:val="10"/>
        <w:ind w:firstLine="284"/>
        <w:jc w:val="both"/>
        <w:textAlignment w:val="auto"/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</w:pPr>
      <w:r>
        <w:rPr>
          <w:rStyle w:val="1"/>
          <w:rFonts w:ascii="Times New Roman" w:eastAsia="Times New Roman" w:hAnsi="Times New Roman" w:cs="Times New Roman"/>
          <w:sz w:val="24"/>
          <w:u w:val="single"/>
          <w:lang w:eastAsia="ar-SA" w:bidi="ar-SA"/>
        </w:rPr>
        <w:t>остановили:</w:t>
      </w: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</w:t>
      </w:r>
    </w:p>
    <w:p w:rsidR="0001587A" w:rsidRDefault="0001587A">
      <w:pPr>
        <w:pStyle w:val="10"/>
        <w:ind w:firstLine="284"/>
        <w:jc w:val="both"/>
        <w:textAlignment w:val="auto"/>
        <w:rPr>
          <w:rStyle w:val="1"/>
          <w:rFonts w:ascii="Times New Roman" w:hAnsi="Times New Roman" w:cs="Times New Roman"/>
          <w:b/>
          <w:sz w:val="24"/>
        </w:rPr>
      </w:pPr>
      <w:r>
        <w:rPr>
          <w:rStyle w:val="1"/>
          <w:rFonts w:ascii="Times New Roman" w:eastAsia="Times New Roman" w:hAnsi="Times New Roman" w:cs="Times New Roman"/>
          <w:sz w:val="24"/>
          <w:lang w:eastAsia="ar-SA" w:bidi="ar-SA"/>
        </w:rPr>
        <w:t xml:space="preserve"> Принять к сведению информацию об итогах реализации плана работы комиссии по координации работы по противодействию коррупции в Шатковском муниципальном районе Нижегородской области на 2019 год.</w:t>
      </w:r>
    </w:p>
    <w:p w:rsidR="0001587A" w:rsidRDefault="0001587A">
      <w:pPr>
        <w:pStyle w:val="10"/>
        <w:widowControl/>
        <w:suppressAutoHyphens w:val="0"/>
        <w:spacing w:after="160"/>
        <w:jc w:val="both"/>
        <w:textAlignment w:val="auto"/>
        <w:rPr>
          <w:rFonts w:ascii="Times New Roman" w:hAnsi="Times New Roman" w:cs="Times New Roman"/>
          <w:sz w:val="24"/>
        </w:rPr>
      </w:pPr>
      <w:r>
        <w:rPr>
          <w:rStyle w:val="1"/>
          <w:rFonts w:ascii="Times New Roman" w:hAnsi="Times New Roman" w:cs="Times New Roman"/>
          <w:b/>
          <w:sz w:val="24"/>
        </w:rPr>
        <w:t xml:space="preserve">     </w:t>
      </w:r>
      <w:r>
        <w:rPr>
          <w:rStyle w:val="1"/>
          <w:rFonts w:ascii="Times New Roman" w:hAnsi="Times New Roman" w:cs="Times New Roman"/>
          <w:sz w:val="24"/>
        </w:rPr>
        <w:t>Утвердить план работы комиссии по координации работы по противодействию коррупции в Шатковском муниципальном районе Нижегородской области на 2020  год.</w:t>
      </w:r>
    </w:p>
    <w:p w:rsidR="0001587A" w:rsidRDefault="0001587A">
      <w:pPr>
        <w:pStyle w:val="10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                                                                                                               М.Н. Межевов</w:t>
      </w: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01587A" w:rsidRDefault="0001587A">
      <w:pPr>
        <w:pStyle w:val="10"/>
        <w:spacing w:line="276" w:lineRule="auto"/>
        <w:ind w:left="284"/>
        <w:jc w:val="both"/>
      </w:pPr>
    </w:p>
    <w:sectPr w:rsidR="0001587A" w:rsidSect="0001587A">
      <w:footerReference w:type="default" r:id="rId6"/>
      <w:pgSz w:w="11906" w:h="16838"/>
      <w:pgMar w:top="0" w:right="424" w:bottom="426" w:left="1276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87A" w:rsidRDefault="0001587A">
      <w:r>
        <w:separator/>
      </w:r>
    </w:p>
  </w:endnote>
  <w:endnote w:type="continuationSeparator" w:id="0">
    <w:p w:rsidR="0001587A" w:rsidRDefault="00015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87A" w:rsidRDefault="0001587A">
    <w:pPr>
      <w:pStyle w:val="Footer"/>
      <w:jc w:val="right"/>
    </w:pPr>
    <w:fldSimple w:instr=" PAGE ">
      <w:r>
        <w:rPr>
          <w:noProof/>
        </w:rPr>
        <w:t>1</w:t>
      </w:r>
    </w:fldSimple>
  </w:p>
  <w:p w:rsidR="0001587A" w:rsidRDefault="000158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87A" w:rsidRDefault="0001587A">
      <w:r>
        <w:separator/>
      </w:r>
    </w:p>
  </w:footnote>
  <w:footnote w:type="continuationSeparator" w:id="0">
    <w:p w:rsidR="0001587A" w:rsidRDefault="000158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238B"/>
    <w:rsid w:val="0001587A"/>
    <w:rsid w:val="00DD2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00" w:lineRule="atLeast"/>
      <w:textAlignment w:val="baseline"/>
    </w:pPr>
    <w:rPr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a">
    <w:name w:val="Символ нумерации"/>
    <w:uiPriority w:val="99"/>
  </w:style>
  <w:style w:type="character" w:customStyle="1" w:styleId="a0">
    <w:name w:val="Маркеры списка"/>
    <w:uiPriority w:val="99"/>
    <w:rPr>
      <w:rFonts w:ascii="OpenSymbol" w:eastAsia="Times New Roman" w:hAnsi="OpenSymbol"/>
    </w:rPr>
  </w:style>
  <w:style w:type="character" w:customStyle="1" w:styleId="a1">
    <w:name w:val="Нижний колонтитул Знак"/>
    <w:basedOn w:val="1"/>
    <w:uiPriority w:val="99"/>
    <w:rPr>
      <w:rFonts w:cs="Times New Roman"/>
    </w:rPr>
  </w:style>
  <w:style w:type="character" w:customStyle="1" w:styleId="a2">
    <w:name w:val="Текст выноски Знак"/>
    <w:basedOn w:val="1"/>
    <w:uiPriority w:val="99"/>
    <w:rPr>
      <w:rFonts w:ascii="Tahoma" w:hAnsi="Tahoma" w:cs="Times New Roman"/>
      <w:sz w:val="14"/>
      <w:szCs w:val="14"/>
    </w:rPr>
  </w:style>
  <w:style w:type="character" w:customStyle="1" w:styleId="a3">
    <w:name w:val="Основной текст Знак"/>
    <w:basedOn w:val="1"/>
    <w:uiPriority w:val="99"/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WWCharLFO3LVL1">
    <w:name w:val="WW_CharLFO3LVL1"/>
    <w:uiPriority w:val="99"/>
    <w:rPr>
      <w:rFonts w:ascii="Symbol" w:hAnsi="Symbol"/>
    </w:rPr>
  </w:style>
  <w:style w:type="character" w:customStyle="1" w:styleId="WWCharLFO3LVL2">
    <w:name w:val="WW_CharLFO3LVL2"/>
    <w:uiPriority w:val="99"/>
    <w:rPr>
      <w:rFonts w:ascii="Symbol" w:hAnsi="Symbol"/>
    </w:rPr>
  </w:style>
  <w:style w:type="character" w:customStyle="1" w:styleId="WWCharLFO3LVL3">
    <w:name w:val="WW_CharLFO3LVL3"/>
    <w:uiPriority w:val="99"/>
    <w:rPr>
      <w:rFonts w:ascii="Symbol" w:hAnsi="Symbol"/>
    </w:rPr>
  </w:style>
  <w:style w:type="character" w:customStyle="1" w:styleId="WWCharLFO3LVL4">
    <w:name w:val="WW_CharLFO3LVL4"/>
    <w:uiPriority w:val="99"/>
    <w:rPr>
      <w:rFonts w:ascii="Symbol" w:hAnsi="Symbol"/>
    </w:rPr>
  </w:style>
  <w:style w:type="character" w:customStyle="1" w:styleId="WWCharLFO3LVL5">
    <w:name w:val="WW_CharLFO3LVL5"/>
    <w:uiPriority w:val="99"/>
    <w:rPr>
      <w:rFonts w:ascii="Symbol" w:hAnsi="Symbol"/>
    </w:rPr>
  </w:style>
  <w:style w:type="character" w:customStyle="1" w:styleId="WWCharLFO3LVL6">
    <w:name w:val="WW_CharLFO3LVL6"/>
    <w:uiPriority w:val="99"/>
    <w:rPr>
      <w:rFonts w:ascii="Symbol" w:hAnsi="Symbol"/>
    </w:rPr>
  </w:style>
  <w:style w:type="character" w:customStyle="1" w:styleId="WWCharLFO3LVL7">
    <w:name w:val="WW_CharLFO3LVL7"/>
    <w:uiPriority w:val="99"/>
    <w:rPr>
      <w:rFonts w:ascii="Symbol" w:hAnsi="Symbol"/>
    </w:rPr>
  </w:style>
  <w:style w:type="character" w:customStyle="1" w:styleId="WWCharLFO3LVL8">
    <w:name w:val="WW_CharLFO3LVL8"/>
    <w:uiPriority w:val="99"/>
    <w:rPr>
      <w:rFonts w:ascii="Symbol" w:hAnsi="Symbol"/>
    </w:rPr>
  </w:style>
  <w:style w:type="character" w:customStyle="1" w:styleId="WWCharLFO3LVL9">
    <w:name w:val="WW_CharLFO3LVL9"/>
    <w:uiPriority w:val="99"/>
    <w:rPr>
      <w:rFonts w:ascii="Symbol" w:hAnsi="Symbol"/>
    </w:rPr>
  </w:style>
  <w:style w:type="character" w:customStyle="1" w:styleId="WWCharLFO4LVL1">
    <w:name w:val="WW_CharLFO4LVL1"/>
    <w:uiPriority w:val="99"/>
    <w:rPr>
      <w:rFonts w:ascii="Symbol" w:hAnsi="Symbol"/>
    </w:rPr>
  </w:style>
  <w:style w:type="character" w:customStyle="1" w:styleId="WWCharLFO4LVL2">
    <w:name w:val="WW_CharLFO4LVL2"/>
    <w:uiPriority w:val="99"/>
    <w:rPr>
      <w:rFonts w:ascii="Symbol" w:hAnsi="Symbol"/>
    </w:rPr>
  </w:style>
  <w:style w:type="character" w:customStyle="1" w:styleId="WWCharLFO4LVL3">
    <w:name w:val="WW_CharLFO4LVL3"/>
    <w:uiPriority w:val="99"/>
    <w:rPr>
      <w:rFonts w:ascii="Symbol" w:hAnsi="Symbol"/>
    </w:rPr>
  </w:style>
  <w:style w:type="character" w:customStyle="1" w:styleId="WWCharLFO4LVL4">
    <w:name w:val="WW_CharLFO4LVL4"/>
    <w:uiPriority w:val="99"/>
    <w:rPr>
      <w:rFonts w:ascii="Symbol" w:hAnsi="Symbol"/>
    </w:rPr>
  </w:style>
  <w:style w:type="character" w:customStyle="1" w:styleId="WWCharLFO4LVL5">
    <w:name w:val="WW_CharLFO4LVL5"/>
    <w:uiPriority w:val="99"/>
    <w:rPr>
      <w:rFonts w:ascii="Symbol" w:hAnsi="Symbol"/>
    </w:rPr>
  </w:style>
  <w:style w:type="character" w:customStyle="1" w:styleId="WWCharLFO4LVL6">
    <w:name w:val="WW_CharLFO4LVL6"/>
    <w:uiPriority w:val="99"/>
    <w:rPr>
      <w:rFonts w:ascii="Symbol" w:hAnsi="Symbol"/>
    </w:rPr>
  </w:style>
  <w:style w:type="character" w:customStyle="1" w:styleId="WWCharLFO4LVL7">
    <w:name w:val="WW_CharLFO4LVL7"/>
    <w:uiPriority w:val="99"/>
    <w:rPr>
      <w:rFonts w:ascii="Symbol" w:hAnsi="Symbol"/>
    </w:rPr>
  </w:style>
  <w:style w:type="character" w:customStyle="1" w:styleId="WWCharLFO4LVL8">
    <w:name w:val="WW_CharLFO4LVL8"/>
    <w:uiPriority w:val="99"/>
    <w:rPr>
      <w:rFonts w:ascii="Symbol" w:hAnsi="Symbol"/>
    </w:rPr>
  </w:style>
  <w:style w:type="character" w:customStyle="1" w:styleId="WWCharLFO4LVL9">
    <w:name w:val="WW_CharLFO4LVL9"/>
    <w:uiPriority w:val="99"/>
    <w:rPr>
      <w:rFonts w:ascii="Symbol" w:hAnsi="Symbol"/>
    </w:rPr>
  </w:style>
  <w:style w:type="paragraph" w:customStyle="1" w:styleId="10">
    <w:name w:val="Обычный1"/>
    <w:uiPriority w:val="99"/>
    <w:pPr>
      <w:widowControl w:val="0"/>
      <w:suppressAutoHyphens/>
      <w:spacing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paragraph" w:customStyle="1" w:styleId="11">
    <w:name w:val="Название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10"/>
    <w:link w:val="BodyTextChar"/>
    <w:uiPriority w:val="99"/>
    <w:pPr>
      <w:widowControl/>
      <w:tabs>
        <w:tab w:val="left" w:pos="3300"/>
        <w:tab w:val="center" w:pos="4819"/>
      </w:tabs>
      <w:jc w:val="center"/>
      <w:textAlignment w:val="auto"/>
    </w:pPr>
    <w:rPr>
      <w:rFonts w:ascii="Times New Roman" w:eastAsia="Times New Roman" w:hAnsi="Times New Roman" w:cs="Times New Roman"/>
      <w:kern w:val="0"/>
      <w:sz w:val="28"/>
      <w:lang w:eastAsia="ar-SA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FB6"/>
    <w:rPr>
      <w:kern w:val="1"/>
      <w:sz w:val="24"/>
      <w:szCs w:val="24"/>
      <w:lang w:eastAsia="ar-SA"/>
    </w:rPr>
  </w:style>
  <w:style w:type="paragraph" w:styleId="List">
    <w:name w:val="List"/>
    <w:basedOn w:val="BodyText"/>
    <w:uiPriority w:val="99"/>
    <w:rPr>
      <w:rFonts w:ascii="Arial" w:hAnsi="Arial" w:cs="Tahoma"/>
    </w:rPr>
  </w:style>
  <w:style w:type="paragraph" w:customStyle="1" w:styleId="12">
    <w:name w:val="Название объекта1"/>
    <w:basedOn w:val="Normal"/>
    <w:uiPriority w:val="9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Normal"/>
    <w:uiPriority w:val="99"/>
    <w:pPr>
      <w:suppressLineNumbers/>
    </w:pPr>
    <w:rPr>
      <w:rFonts w:ascii="Arial" w:hAnsi="Arial" w:cs="Tahoma"/>
    </w:rPr>
  </w:style>
  <w:style w:type="paragraph" w:customStyle="1" w:styleId="a4">
    <w:name w:val="Содержимое таблицы"/>
    <w:basedOn w:val="Normal"/>
    <w:uiPriority w:val="99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  <w:rPr>
      <w:rFonts w:ascii="Arial" w:hAnsi="Arial"/>
      <w:spacing w:val="-5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14FB6"/>
    <w:rPr>
      <w:kern w:val="1"/>
      <w:sz w:val="24"/>
      <w:szCs w:val="24"/>
      <w:lang w:eastAsia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spacing w:line="100" w:lineRule="atLeast"/>
      <w:ind w:firstLine="720"/>
      <w:textAlignment w:val="baseline"/>
    </w:pPr>
    <w:rPr>
      <w:rFonts w:ascii="Arial" w:hAnsi="Arial" w:cs="Arial"/>
      <w:kern w:val="1"/>
      <w:sz w:val="20"/>
      <w:szCs w:val="20"/>
      <w:lang w:eastAsia="ar-SA"/>
    </w:rPr>
  </w:style>
  <w:style w:type="paragraph" w:styleId="Footer">
    <w:name w:val="footer"/>
    <w:basedOn w:val="10"/>
    <w:link w:val="FooterChar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4FB6"/>
    <w:rPr>
      <w:kern w:val="1"/>
      <w:sz w:val="24"/>
      <w:szCs w:val="24"/>
      <w:lang w:eastAsia="ar-SA"/>
    </w:rPr>
  </w:style>
  <w:style w:type="paragraph" w:styleId="BalloonText">
    <w:name w:val="Balloon Text"/>
    <w:basedOn w:val="10"/>
    <w:link w:val="BalloonTextChar"/>
    <w:uiPriority w:val="9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FB6"/>
    <w:rPr>
      <w:kern w:val="1"/>
      <w:sz w:val="0"/>
      <w:szCs w:val="0"/>
      <w:lang w:eastAsia="ar-SA"/>
    </w:rPr>
  </w:style>
  <w:style w:type="paragraph" w:customStyle="1" w:styleId="a5">
    <w:name w:val="Абзац списка"/>
    <w:basedOn w:val="10"/>
    <w:uiPriority w:val="9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669</Words>
  <Characters>3815</Characters>
  <Application>Microsoft Office Outlook</Application>
  <DocSecurity>0</DocSecurity>
  <Lines>0</Lines>
  <Paragraphs>0</Paragraphs>
  <ScaleCrop>false</ScaleCrop>
  <Company>Администрация Шатковского муниципального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BariNov</dc:creator>
  <cp:keywords/>
  <dc:description/>
  <cp:lastModifiedBy>Гаврин Олег Сергеевич</cp:lastModifiedBy>
  <cp:revision>2</cp:revision>
  <cp:lastPrinted>2019-12-17T01:12:00Z</cp:lastPrinted>
  <dcterms:created xsi:type="dcterms:W3CDTF">2019-12-20T11:55:00Z</dcterms:created>
  <dcterms:modified xsi:type="dcterms:W3CDTF">2019-12-20T11:55:00Z</dcterms:modified>
</cp:coreProperties>
</file>