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78" w:rsidRDefault="005A3B78">
      <w:pPr>
        <w:pageBreakBefore/>
        <w:jc w:val="center"/>
        <w:rPr>
          <w:b/>
        </w:rPr>
      </w:pPr>
    </w:p>
    <w:p w:rsidR="005A3B78" w:rsidRDefault="005A3B78">
      <w:pPr>
        <w:jc w:val="center"/>
        <w:rPr>
          <w:b/>
        </w:rPr>
      </w:pPr>
      <w:r>
        <w:rPr>
          <w:b/>
        </w:rPr>
        <w:t>ПРОТОКОЛ</w:t>
      </w:r>
    </w:p>
    <w:p w:rsidR="005A3B78" w:rsidRDefault="005A3B78">
      <w:pPr>
        <w:jc w:val="center"/>
        <w:rPr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 w:rsidR="005A3B78" w:rsidRDefault="005A3B78">
      <w:pPr>
        <w:jc w:val="center"/>
        <w:rPr>
          <w:b/>
        </w:rPr>
      </w:pPr>
      <w:r>
        <w:rPr>
          <w:b/>
        </w:rPr>
        <w:t>в Шатковском муниципальном районе</w:t>
      </w:r>
    </w:p>
    <w:p w:rsidR="005A3B78" w:rsidRDefault="005A3B78">
      <w:pPr>
        <w:jc w:val="center"/>
      </w:pPr>
      <w:r>
        <w:rPr>
          <w:b/>
        </w:rPr>
        <w:t>Нижегородской области</w:t>
      </w:r>
    </w:p>
    <w:p w:rsidR="005A3B78" w:rsidRDefault="005A3B78">
      <w:pPr>
        <w:jc w:val="center"/>
      </w:pPr>
    </w:p>
    <w:p w:rsidR="005A3B78" w:rsidRDefault="005A3B78">
      <w:pPr>
        <w:jc w:val="center"/>
      </w:pPr>
    </w:p>
    <w:p w:rsidR="005A3B78" w:rsidRDefault="005A3B78">
      <w:pPr>
        <w:jc w:val="center"/>
      </w:pPr>
      <w:r>
        <w:t>р.п. Шатки                                                                                   от 22 марта 2018 года  № 1</w:t>
      </w:r>
    </w:p>
    <w:p w:rsidR="005A3B78" w:rsidRDefault="005A3B78">
      <w:pPr>
        <w:jc w:val="right"/>
      </w:pPr>
    </w:p>
    <w:p w:rsidR="005A3B78" w:rsidRDefault="005A3B78">
      <w:pPr>
        <w:jc w:val="center"/>
      </w:pPr>
      <w:r>
        <w:t>ПРЕДСЕДАТЕЛЬСТВОВАЛ</w:t>
      </w:r>
    </w:p>
    <w:p w:rsidR="005A3B78" w:rsidRDefault="005A3B78">
      <w:pPr>
        <w:jc w:val="center"/>
        <w:rPr>
          <w:rStyle w:val="1"/>
          <w:rFonts w:cs="Arial"/>
          <w:color w:val="000000"/>
        </w:rPr>
      </w:pPr>
      <w:r>
        <w:t>председатель</w:t>
      </w:r>
      <w:r>
        <w:rPr>
          <w:rStyle w:val="1"/>
          <w:rFonts w:cs="Arial"/>
          <w:color w:val="000000"/>
        </w:rPr>
        <w:t xml:space="preserve"> глава местного самоуправления </w:t>
      </w:r>
    </w:p>
    <w:p w:rsidR="005A3B78" w:rsidRDefault="005A3B78">
      <w:pPr>
        <w:pStyle w:val="10"/>
        <w:widowControl/>
        <w:tabs>
          <w:tab w:val="left" w:pos="3315"/>
        </w:tabs>
        <w:suppressAutoHyphens w:val="0"/>
        <w:jc w:val="center"/>
        <w:textAlignment w:val="auto"/>
        <w:rPr>
          <w:rStyle w:val="1"/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Arial"/>
          <w:color w:val="000000"/>
          <w:sz w:val="24"/>
        </w:rPr>
        <w:t>Шатковского муниципального района</w:t>
      </w:r>
    </w:p>
    <w:p w:rsidR="005A3B78" w:rsidRDefault="005A3B78">
      <w:pPr>
        <w:pStyle w:val="10"/>
        <w:widowControl/>
        <w:tabs>
          <w:tab w:val="left" w:pos="3315"/>
        </w:tabs>
        <w:suppressAutoHyphens w:val="0"/>
        <w:jc w:val="center"/>
        <w:textAlignment w:val="auto"/>
        <w:rPr>
          <w:rFonts w:ascii="Times New Roman" w:eastAsia="Times New Roman" w:hAnsi="Times New Roman" w:cs="Arial"/>
          <w:b/>
          <w:color w:val="000000"/>
          <w:sz w:val="24"/>
        </w:rPr>
      </w:pPr>
      <w:r>
        <w:rPr>
          <w:rStyle w:val="1"/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0" w:type="auto"/>
        <w:tblInd w:w="108" w:type="dxa"/>
        <w:tblLayout w:type="fixed"/>
        <w:tblLook w:val="0000"/>
      </w:tblPr>
      <w:tblGrid>
        <w:gridCol w:w="7239"/>
        <w:gridCol w:w="2547"/>
      </w:tblGrid>
      <w:tr w:rsidR="005A3B78">
        <w:tc>
          <w:tcPr>
            <w:tcW w:w="7239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</w:rPr>
            </w:pP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eastAsia="Times New Roman" w:hAnsi="Times New Roman" w:cs="Arial"/>
                <w:color w:val="000000"/>
                <w:sz w:val="24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4"/>
              </w:rPr>
              <w:t xml:space="preserve">Заместитель председателя комиссии: </w:t>
            </w: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Arial"/>
                <w:color w:val="000000"/>
                <w:sz w:val="24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5A3B78" w:rsidRDefault="005A3B78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 w:rsidR="005A3B78" w:rsidRDefault="005A3B78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5A3B78" w:rsidRDefault="005A3B78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Крупнов Л.А.</w:t>
            </w: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ar-SA" w:bidi="ar-SA"/>
              </w:rPr>
            </w:pPr>
          </w:p>
        </w:tc>
      </w:tr>
    </w:tbl>
    <w:p w:rsidR="005A3B78" w:rsidRDefault="005A3B78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Присутствовали:</w:t>
      </w:r>
    </w:p>
    <w:p w:rsidR="005A3B78" w:rsidRDefault="005A3B78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5A3B78" w:rsidRDefault="005A3B78">
      <w:pPr>
        <w:pStyle w:val="10"/>
        <w:widowControl/>
        <w:textAlignment w:val="auto"/>
      </w:pP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Члены совета:</w:t>
      </w:r>
    </w:p>
    <w:tbl>
      <w:tblPr>
        <w:tblW w:w="0" w:type="auto"/>
        <w:tblInd w:w="108" w:type="dxa"/>
        <w:tblLayout w:type="fixed"/>
        <w:tblLook w:val="0000"/>
      </w:tblPr>
      <w:tblGrid>
        <w:gridCol w:w="7372"/>
        <w:gridCol w:w="2594"/>
      </w:tblGrid>
      <w:tr w:rsidR="005A3B78">
        <w:trPr>
          <w:trHeight w:val="83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</w:pP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</w:p>
        </w:tc>
      </w:tr>
      <w:tr w:rsidR="005A3B78">
        <w:trPr>
          <w:trHeight w:val="249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Земского собрания Шатковского муниципального </w:t>
            </w: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Нестеров А.И.</w:t>
            </w:r>
          </w:p>
        </w:tc>
      </w:tr>
      <w:tr w:rsidR="005A3B78">
        <w:trPr>
          <w:trHeight w:val="281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глава администрации городского поселения р.п. Шатки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>Степин В.Ю.</w:t>
            </w:r>
          </w:p>
        </w:tc>
      </w:tr>
      <w:tr w:rsidR="005A3B78">
        <w:trPr>
          <w:trHeight w:val="577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>Глазова  М.В</w:t>
            </w:r>
          </w:p>
        </w:tc>
      </w:tr>
      <w:tr w:rsidR="005A3B78">
        <w:trPr>
          <w:trHeight w:val="577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674"/>
              </w:tabs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ar-SA" w:bidi="ar-SA"/>
              </w:rPr>
              <w:t>начальник отдела правовой и информационной работы администрации  Шатковского муниципального района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15"/>
                <w:tab w:val="right" w:pos="2378"/>
                <w:tab w:val="left" w:pos="3315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ab/>
              <w:t xml:space="preserve">            Ильина И.Р.</w:t>
            </w:r>
          </w:p>
        </w:tc>
      </w:tr>
      <w:tr w:rsidR="005A3B78">
        <w:trPr>
          <w:trHeight w:val="577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720"/>
                <w:tab w:val="right" w:pos="2378"/>
                <w:tab w:val="left" w:pos="3315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ab/>
              <w:t xml:space="preserve">     Беднов А.И.</w:t>
            </w:r>
          </w:p>
        </w:tc>
      </w:tr>
      <w:tr w:rsidR="005A3B78">
        <w:trPr>
          <w:trHeight w:val="281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председатель Шатковского районного совета ветеранов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Телешев Н.И.</w:t>
            </w:r>
          </w:p>
        </w:tc>
      </w:tr>
      <w:tr w:rsidR="005A3B78">
        <w:trPr>
          <w:trHeight w:val="577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главный государственный налоговый инспектор МРИ ФНС РФ №1 по Нижегородской области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Суханова Г.М.</w:t>
            </w:r>
          </w:p>
        </w:tc>
      </w:tr>
      <w:tr w:rsidR="005A3B78">
        <w:trPr>
          <w:trHeight w:val="577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Назарова С.А.</w:t>
            </w:r>
          </w:p>
        </w:tc>
      </w:tr>
      <w:tr w:rsidR="005A3B78">
        <w:trPr>
          <w:trHeight w:val="577"/>
        </w:trPr>
        <w:tc>
          <w:tcPr>
            <w:tcW w:w="7372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Ярилина Т.В.</w:t>
            </w:r>
          </w:p>
        </w:tc>
      </w:tr>
    </w:tbl>
    <w:p w:rsidR="005A3B78" w:rsidRDefault="005A3B78">
      <w:pPr>
        <w:rPr>
          <w:b/>
          <w:bCs/>
        </w:rPr>
      </w:pPr>
    </w:p>
    <w:p w:rsidR="005A3B78" w:rsidRDefault="005A3B78">
      <w:r>
        <w:rPr>
          <w:rStyle w:val="1"/>
          <w:b/>
          <w:bCs/>
        </w:rPr>
        <w:t>Приглашенные:</w:t>
      </w:r>
    </w:p>
    <w:tbl>
      <w:tblPr>
        <w:tblW w:w="0" w:type="auto"/>
        <w:tblInd w:w="108" w:type="dxa"/>
        <w:tblLayout w:type="fixed"/>
        <w:tblLook w:val="0000"/>
      </w:tblPr>
      <w:tblGrid>
        <w:gridCol w:w="7239"/>
        <w:gridCol w:w="2547"/>
      </w:tblGrid>
      <w:tr w:rsidR="005A3B78">
        <w:tc>
          <w:tcPr>
            <w:tcW w:w="7239" w:type="dxa"/>
          </w:tcPr>
          <w:p w:rsidR="005A3B78" w:rsidRDefault="005A3B78"/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3B78">
        <w:tc>
          <w:tcPr>
            <w:tcW w:w="7239" w:type="dxa"/>
          </w:tcPr>
          <w:p w:rsidR="005A3B78" w:rsidRDefault="005A3B78">
            <w:pPr>
              <w:rPr>
                <w:rStyle w:val="1"/>
              </w:rPr>
            </w:pPr>
            <w:r>
              <w:t xml:space="preserve">Администрация Кержемокского  сельсовета             </w:t>
            </w:r>
          </w:p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  <w:t>Стрельцова Н.Н.</w:t>
            </w:r>
          </w:p>
        </w:tc>
      </w:tr>
      <w:tr w:rsidR="005A3B78">
        <w:tc>
          <w:tcPr>
            <w:tcW w:w="7239" w:type="dxa"/>
          </w:tcPr>
          <w:p w:rsidR="005A3B78" w:rsidRDefault="005A3B78">
            <w:r>
              <w:t xml:space="preserve">Администрация Смирновского  сельсовета                        </w:t>
            </w:r>
          </w:p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eastAsia="Times New Roman" w:hAnsi="Times New Roman" w:cs="Times New Roman"/>
                <w:sz w:val="24"/>
                <w:lang w:eastAsia="ar-SA" w:bidi="ar-SA"/>
              </w:rPr>
              <w:t>Куркин В.Н.</w:t>
            </w:r>
          </w:p>
        </w:tc>
      </w:tr>
      <w:tr w:rsidR="005A3B78">
        <w:tc>
          <w:tcPr>
            <w:tcW w:w="7239" w:type="dxa"/>
          </w:tcPr>
          <w:p w:rsidR="005A3B78" w:rsidRDefault="005A3B78">
            <w:pPr>
              <w:rPr>
                <w:rStyle w:val="1"/>
              </w:rPr>
            </w:pPr>
            <w:r>
              <w:t xml:space="preserve">Начальник отдела МВД по Шатковскому району                      </w:t>
            </w:r>
          </w:p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  <w:t>Ландяков С.В.</w:t>
            </w:r>
          </w:p>
        </w:tc>
      </w:tr>
      <w:tr w:rsidR="005A3B78">
        <w:tc>
          <w:tcPr>
            <w:tcW w:w="7239" w:type="dxa"/>
          </w:tcPr>
          <w:p w:rsidR="005A3B78" w:rsidRDefault="005A3B78">
            <w:pPr>
              <w:pStyle w:val="10"/>
            </w:pPr>
            <w:r>
              <w:rPr>
                <w:rFonts w:ascii="Times New Roman" w:eastAsia="Times New Roman" w:hAnsi="Times New Roman" w:cs="Times New Roman"/>
                <w:sz w:val="24"/>
                <w:lang w:eastAsia="ar-SA" w:bidi="ar-SA"/>
              </w:rPr>
              <w:t>Сектор земельных и имущественных отношений</w:t>
            </w:r>
            <w:r>
              <w:rPr>
                <w:rFonts w:ascii="Times New Roman" w:eastAsia="Times New Roman" w:hAnsi="Times New Roman" w:cs="Times New Roman"/>
                <w:sz w:val="24"/>
                <w:lang w:eastAsia="ar-SA" w:bidi="ar-SA"/>
              </w:rPr>
              <w:tab/>
            </w:r>
          </w:p>
          <w:p w:rsidR="005A3B78" w:rsidRDefault="005A3B78">
            <w:r>
              <w:t xml:space="preserve">Начальник отдела правовой и информационной работы                                                                      </w:t>
            </w:r>
          </w:p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 w:bidi="ar-SA"/>
              </w:rPr>
              <w:t>Лазарев Д.В.</w:t>
            </w:r>
          </w:p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  <w:t>Елисеева С.Ю.</w:t>
            </w:r>
          </w:p>
        </w:tc>
      </w:tr>
      <w:tr w:rsidR="005A3B78">
        <w:tc>
          <w:tcPr>
            <w:tcW w:w="7239" w:type="dxa"/>
          </w:tcPr>
          <w:p w:rsidR="005A3B78" w:rsidRDefault="005A3B78">
            <w:pPr>
              <w:rPr>
                <w:rStyle w:val="1"/>
              </w:rPr>
            </w:pPr>
            <w:r>
              <w:t xml:space="preserve">Прокурор Шатковского района                                        </w:t>
            </w:r>
          </w:p>
        </w:tc>
        <w:tc>
          <w:tcPr>
            <w:tcW w:w="2547" w:type="dxa"/>
          </w:tcPr>
          <w:p w:rsidR="005A3B78" w:rsidRDefault="005A3B78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  <w:lang w:eastAsia="ar-SA" w:bidi="ar-SA"/>
              </w:rPr>
              <w:t>Роньжин А.В.</w:t>
            </w:r>
          </w:p>
        </w:tc>
      </w:tr>
    </w:tbl>
    <w:p w:rsidR="005A3B78" w:rsidRDefault="005A3B78">
      <w:pPr>
        <w:pStyle w:val="10"/>
        <w:widowControl/>
        <w:ind w:firstLine="142"/>
        <w:jc w:val="both"/>
        <w:textAlignment w:val="auto"/>
        <w:rPr>
          <w:rFonts w:ascii="Times New Roman" w:hAnsi="Times New Roman" w:cs="Times New Roman"/>
          <w:sz w:val="24"/>
          <w:u w:val="single"/>
        </w:rPr>
      </w:pP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br/>
      </w:r>
      <w:r>
        <w:rPr>
          <w:rStyle w:val="1"/>
          <w:rFonts w:ascii="Times New Roman" w:hAnsi="Times New Roman" w:cs="Times New Roman"/>
          <w:b/>
          <w:sz w:val="24"/>
        </w:rPr>
        <w:t xml:space="preserve">  1. О реализации антикоррупционной политики на территории Шатковского муниципального района Нижегородской области в 2017 году и итоги выполнения мероприятий Национального плана противодействия коррупции на 2016-2017 годы, утвержденного Указом Президента Российской Федерации от 01 апреля 2016 года № 147.</w:t>
      </w:r>
    </w:p>
    <w:p w:rsidR="005A3B78" w:rsidRDefault="005A3B78">
      <w:pPr>
        <w:pStyle w:val="10"/>
        <w:widowControl/>
        <w:suppressAutoHyphens w:val="0"/>
        <w:jc w:val="both"/>
        <w:textAlignment w:val="auto"/>
        <w:rPr>
          <w:rFonts w:ascii="Times New Roman" w:hAnsi="Times New Roman" w:cs="Times New Roman"/>
          <w:sz w:val="24"/>
          <w:u w:val="single"/>
        </w:rPr>
      </w:pPr>
    </w:p>
    <w:p w:rsidR="005A3B78" w:rsidRDefault="005A3B78">
      <w:pPr>
        <w:pStyle w:val="10"/>
        <w:widowControl/>
        <w:tabs>
          <w:tab w:val="left" w:pos="0"/>
          <w:tab w:val="left" w:pos="3300"/>
          <w:tab w:val="center" w:pos="4819"/>
        </w:tabs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>(Ильина И.Р.)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Слушали Ильину И.Р.: </w:t>
      </w: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реализации антикоррупционной политики на территории Шатковского муниципального района Нижегородской области в 2017 году и итоги выполнения мероприятий Национального плана противодействия коррупции на 2016-2017 годы, утвержденного Указом Президента Российской Федерации от 01 апреля 2016 года № 147.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</w:p>
    <w:p w:rsidR="005A3B78" w:rsidRDefault="005A3B78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2. Об организации и результатах работы отдела МВД России по Шатковскому району в сфере борьбы с коррупцией и мерах по повышению ее эффективности в 2017 году.</w:t>
      </w:r>
      <w:r>
        <w:rPr>
          <w:rStyle w:val="1"/>
          <w:rFonts w:ascii="Times New Roman" w:hAnsi="Times New Roman" w:cs="Times New Roman"/>
          <w:sz w:val="24"/>
        </w:rPr>
        <w:t xml:space="preserve">                                                                                        </w:t>
      </w:r>
    </w:p>
    <w:p w:rsidR="005A3B78" w:rsidRDefault="005A3B78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(Ландяков С.В.)</w:t>
      </w:r>
    </w:p>
    <w:p w:rsidR="005A3B78" w:rsidRDefault="005A3B78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sz w:val="24"/>
        </w:rPr>
        <w:t xml:space="preserve">Слушали Ландякова С.В.: </w:t>
      </w:r>
      <w:r>
        <w:rPr>
          <w:rStyle w:val="1"/>
          <w:rFonts w:ascii="Times New Roman" w:hAnsi="Times New Roman" w:cs="Times New Roman"/>
          <w:color w:val="333333"/>
          <w:kern w:val="0"/>
          <w:sz w:val="24"/>
        </w:rPr>
        <w:t xml:space="preserve">   </w:t>
      </w:r>
    </w:p>
    <w:p w:rsidR="005A3B78" w:rsidRDefault="005A3B78">
      <w:pPr>
        <w:pStyle w:val="10"/>
        <w:widowControl/>
        <w:tabs>
          <w:tab w:val="left" w:pos="709"/>
        </w:tabs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</w:t>
      </w: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об организации и результатах работы отдела МВД России по Шатковскому району в сфере борьбы с коррупцией и мерах по повышению ее эффективности в 2017 году.    </w:t>
      </w: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  </w:t>
      </w:r>
    </w:p>
    <w:p w:rsidR="005A3B78" w:rsidRDefault="005A3B78">
      <w:pPr>
        <w:pStyle w:val="10"/>
        <w:widowControl/>
        <w:suppressAutoHyphens w:val="0"/>
        <w:spacing w:after="200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    </w:t>
      </w: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3. О реализации антикоррупционной политики на территории  Кержемокского сельсовета,  Смирновского сельсовета.</w:t>
      </w:r>
    </w:p>
    <w:p w:rsidR="005A3B78" w:rsidRDefault="005A3B78">
      <w:pPr>
        <w:pStyle w:val="10"/>
        <w:widowControl/>
        <w:suppressAutoHyphens w:val="0"/>
        <w:spacing w:after="200"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 (Стрельцова Н.Н., Куркин В.Н.)</w:t>
      </w:r>
    </w:p>
    <w:p w:rsidR="005A3B78" w:rsidRDefault="005A3B78">
      <w:pPr>
        <w:pStyle w:val="10"/>
        <w:widowControl/>
        <w:suppressAutoHyphens w:val="0"/>
        <w:spacing w:line="276" w:lineRule="auto"/>
        <w:ind w:firstLine="284"/>
        <w:jc w:val="both"/>
        <w:textAlignment w:val="auto"/>
        <w:rPr>
          <w:rStyle w:val="1"/>
          <w:rFonts w:ascii="Times New Roman" w:hAnsi="Times New Roman" w:cs="Times New Roman"/>
          <w:sz w:val="24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</w:t>
      </w:r>
      <w:r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Стрельцову Н.Н.:</w:t>
      </w:r>
    </w:p>
    <w:p w:rsidR="005A3B78" w:rsidRDefault="005A3B78">
      <w:pPr>
        <w:pStyle w:val="10"/>
        <w:widowControl/>
        <w:suppressAutoHyphens w:val="0"/>
        <w:spacing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sz w:val="24"/>
        </w:rPr>
        <w:t xml:space="preserve">  </w:t>
      </w:r>
      <w:r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Куркина В.Н.:</w:t>
      </w:r>
    </w:p>
    <w:p w:rsidR="005A3B78" w:rsidRDefault="005A3B78">
      <w:pPr>
        <w:pStyle w:val="10"/>
        <w:widowControl/>
        <w:suppressAutoHyphens w:val="0"/>
        <w:spacing w:before="100" w:after="10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</w:t>
      </w:r>
    </w:p>
    <w:p w:rsidR="005A3B78" w:rsidRDefault="005A3B78">
      <w:pPr>
        <w:pStyle w:val="10"/>
        <w:spacing w:line="276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реализации антикоррупционной политики на территории  Кержемокского сельсовета,  Смирновского сельсовета.</w:t>
      </w: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</w:p>
    <w:p w:rsidR="005A3B78" w:rsidRDefault="005A3B78">
      <w:pPr>
        <w:pStyle w:val="10"/>
        <w:widowControl/>
        <w:suppressAutoHyphens w:val="0"/>
        <w:spacing w:after="200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4. О мониторинге открытости официального сайта Шатковского муниципального района Нижегородской области и принимаемых мерах по повышению информационной открытости деятельности органов исполнительной власти и органов местного самоуправления Шатковского муниципального района Нижегородской области.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                                                         </w:t>
      </w: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>(Елисеева С.Ю.)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Елисееву С.Ю.: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 мониторинге открытости официального сайта Шатковского муниципального района Ниже-городской области и принимаемых мерах по повышению информационной открытости деятельности органов исполнительной власти и органов местного самоуправления Шатковского муниципального района Нижегородской области.</w:t>
      </w:r>
    </w:p>
    <w:p w:rsidR="005A3B78" w:rsidRDefault="005A3B78">
      <w:pPr>
        <w:pStyle w:val="10"/>
        <w:spacing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                         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5. О мерах, принимаемых по обеспечению эффективного и целевого использования бюджетных средств в 2017 г., направляемых на реализацию программы "Развитие образования в Шатковском муниципальном районе Нижегородской области на 2015-2020 г.г.".</w:t>
      </w:r>
    </w:p>
    <w:p w:rsidR="005A3B78" w:rsidRDefault="005A3B78">
      <w:pPr>
        <w:pStyle w:val="10"/>
        <w:widowControl/>
        <w:tabs>
          <w:tab w:val="left" w:pos="700"/>
          <w:tab w:val="center" w:pos="4549"/>
        </w:tabs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(Лобанова Г.В.)        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Лобанову Г.В.: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 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мерах, принимаемых по обеспечению эффективного и целевого использования бюджетных средств в 2017 г., направляемых на реализацию программы "Развитие образования в Шатковском муниципальном районе Нижегородской области на 2015-2020 г.г.".</w:t>
      </w:r>
    </w:p>
    <w:p w:rsidR="005A3B78" w:rsidRDefault="005A3B78">
      <w:pPr>
        <w:pStyle w:val="10"/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   6. Организация работы  специального раздела официального сайта администрации Шатковского муниципального района Нижегородской области "Муниципальное имущество".  </w:t>
      </w:r>
    </w:p>
    <w:p w:rsidR="005A3B78" w:rsidRDefault="005A3B78">
      <w:pPr>
        <w:pStyle w:val="10"/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</w:p>
    <w:p w:rsidR="005A3B78" w:rsidRDefault="005A3B78">
      <w:pPr>
        <w:pStyle w:val="10"/>
        <w:widowControl/>
        <w:tabs>
          <w:tab w:val="left" w:pos="700"/>
          <w:tab w:val="center" w:pos="4549"/>
        </w:tabs>
        <w:spacing w:line="276" w:lineRule="auto"/>
        <w:ind w:firstLine="284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(Лазарев Д.В.)        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Лазарева Д.В.:</w:t>
      </w:r>
    </w:p>
    <w:p w:rsidR="005A3B78" w:rsidRDefault="005A3B78">
      <w:pPr>
        <w:pStyle w:val="10"/>
        <w:widowControl/>
        <w:suppressAutoHyphens w:val="0"/>
        <w:spacing w:before="100" w:after="100" w:line="276" w:lineRule="auto"/>
        <w:ind w:firstLine="284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об  организация работы  специального раздела официального сайта администрации Шатковского муниципального района Нижегородской области "Муниципальное имущество".  </w:t>
      </w:r>
    </w:p>
    <w:p w:rsidR="005A3B78" w:rsidRDefault="005A3B78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A3B78" w:rsidRDefault="005A3B78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A3B78" w:rsidRDefault="005A3B78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A3B78" w:rsidRDefault="005A3B78">
      <w:pPr>
        <w:pStyle w:val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                                                                                                               М.Н. Межевов</w:t>
      </w:r>
    </w:p>
    <w:p w:rsidR="005A3B78" w:rsidRDefault="005A3B78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5A3B78" w:rsidRDefault="005A3B78">
      <w:pPr>
        <w:ind w:firstLine="720"/>
        <w:jc w:val="both"/>
      </w:pPr>
    </w:p>
    <w:p w:rsidR="005A3B78" w:rsidRDefault="005A3B78">
      <w:pPr>
        <w:pStyle w:val="a5"/>
        <w:ind w:left="284"/>
        <w:jc w:val="both"/>
      </w:pPr>
    </w:p>
    <w:sectPr w:rsidR="005A3B78" w:rsidSect="005A3B78">
      <w:footerReference w:type="default" r:id="rId6"/>
      <w:pgSz w:w="11906" w:h="16838"/>
      <w:pgMar w:top="0" w:right="424" w:bottom="426" w:left="1276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B78" w:rsidRDefault="005A3B78">
      <w:r>
        <w:separator/>
      </w:r>
    </w:p>
  </w:endnote>
  <w:endnote w:type="continuationSeparator" w:id="0">
    <w:p w:rsidR="005A3B78" w:rsidRDefault="005A3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?l?r ???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B78" w:rsidRDefault="005A3B78">
    <w:pPr>
      <w:pStyle w:val="Footer"/>
      <w:jc w:val="right"/>
    </w:pPr>
    <w:fldSimple w:instr=" PAGE ">
      <w:r>
        <w:rPr>
          <w:noProof/>
        </w:rPr>
        <w:t>1</w:t>
      </w:r>
    </w:fldSimple>
  </w:p>
  <w:p w:rsidR="005A3B78" w:rsidRDefault="005A3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B78" w:rsidRDefault="005A3B78">
      <w:r>
        <w:separator/>
      </w:r>
    </w:p>
  </w:footnote>
  <w:footnote w:type="continuationSeparator" w:id="0">
    <w:p w:rsidR="005A3B78" w:rsidRDefault="005A3B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84C"/>
    <w:rsid w:val="0002142E"/>
    <w:rsid w:val="005A3B78"/>
    <w:rsid w:val="00E3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a">
    <w:name w:val="Символ нумерации"/>
    <w:uiPriority w:val="99"/>
  </w:style>
  <w:style w:type="character" w:customStyle="1" w:styleId="a0">
    <w:name w:val="Маркеры списка"/>
    <w:uiPriority w:val="99"/>
    <w:rPr>
      <w:rFonts w:ascii="OpenSymbol" w:eastAsia="Times New Roman" w:hAnsi="OpenSymbol"/>
    </w:rPr>
  </w:style>
  <w:style w:type="character" w:customStyle="1" w:styleId="a1">
    <w:name w:val="Нижний колонтитул Знак"/>
    <w:basedOn w:val="1"/>
    <w:uiPriority w:val="99"/>
    <w:rPr>
      <w:rFonts w:cs="Times New Roman"/>
    </w:rPr>
  </w:style>
  <w:style w:type="character" w:customStyle="1" w:styleId="a2">
    <w:name w:val="Текст выноски Знак"/>
    <w:basedOn w:val="1"/>
    <w:uiPriority w:val="99"/>
    <w:rPr>
      <w:rFonts w:ascii="Tahoma" w:hAnsi="Tahoma" w:cs="Times New Roman"/>
      <w:sz w:val="14"/>
      <w:szCs w:val="14"/>
    </w:rPr>
  </w:style>
  <w:style w:type="character" w:customStyle="1" w:styleId="a3">
    <w:name w:val="Основной текст Знак"/>
    <w:basedOn w:val="1"/>
    <w:uiPriority w:val="99"/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WWCharLFO3LVL1">
    <w:name w:val="WW_CharLFO3LVL1"/>
    <w:uiPriority w:val="99"/>
    <w:rPr>
      <w:rFonts w:ascii="Symbol" w:hAnsi="Symbol"/>
    </w:rPr>
  </w:style>
  <w:style w:type="character" w:customStyle="1" w:styleId="WWCharLFO3LVL2">
    <w:name w:val="WW_CharLFO3LVL2"/>
    <w:uiPriority w:val="99"/>
    <w:rPr>
      <w:rFonts w:ascii="Symbol" w:hAnsi="Symbol"/>
    </w:rPr>
  </w:style>
  <w:style w:type="character" w:customStyle="1" w:styleId="WWCharLFO3LVL3">
    <w:name w:val="WW_CharLFO3LVL3"/>
    <w:uiPriority w:val="99"/>
    <w:rPr>
      <w:rFonts w:ascii="Symbol" w:hAnsi="Symbol"/>
    </w:rPr>
  </w:style>
  <w:style w:type="character" w:customStyle="1" w:styleId="WWCharLFO3LVL4">
    <w:name w:val="WW_CharLFO3LVL4"/>
    <w:uiPriority w:val="99"/>
    <w:rPr>
      <w:rFonts w:ascii="Symbol" w:hAnsi="Symbol"/>
    </w:rPr>
  </w:style>
  <w:style w:type="character" w:customStyle="1" w:styleId="WWCharLFO3LVL5">
    <w:name w:val="WW_CharLFO3LVL5"/>
    <w:uiPriority w:val="99"/>
    <w:rPr>
      <w:rFonts w:ascii="Symbol" w:hAnsi="Symbol"/>
    </w:rPr>
  </w:style>
  <w:style w:type="character" w:customStyle="1" w:styleId="WWCharLFO3LVL6">
    <w:name w:val="WW_CharLFO3LVL6"/>
    <w:uiPriority w:val="99"/>
    <w:rPr>
      <w:rFonts w:ascii="Symbol" w:hAnsi="Symbol"/>
    </w:rPr>
  </w:style>
  <w:style w:type="character" w:customStyle="1" w:styleId="WWCharLFO3LVL7">
    <w:name w:val="WW_CharLFO3LVL7"/>
    <w:uiPriority w:val="99"/>
    <w:rPr>
      <w:rFonts w:ascii="Symbol" w:hAnsi="Symbol"/>
    </w:rPr>
  </w:style>
  <w:style w:type="character" w:customStyle="1" w:styleId="WWCharLFO3LVL8">
    <w:name w:val="WW_CharLFO3LVL8"/>
    <w:uiPriority w:val="99"/>
    <w:rPr>
      <w:rFonts w:ascii="Symbol" w:hAnsi="Symbol"/>
    </w:rPr>
  </w:style>
  <w:style w:type="character" w:customStyle="1" w:styleId="WWCharLFO3LVL9">
    <w:name w:val="WW_CharLFO3LVL9"/>
    <w:uiPriority w:val="99"/>
    <w:rPr>
      <w:rFonts w:ascii="Symbol" w:hAnsi="Symbol"/>
    </w:rPr>
  </w:style>
  <w:style w:type="character" w:customStyle="1" w:styleId="WWCharLFO4LVL1">
    <w:name w:val="WW_CharLFO4LVL1"/>
    <w:uiPriority w:val="99"/>
    <w:rPr>
      <w:rFonts w:ascii="Symbol" w:hAnsi="Symbol"/>
    </w:rPr>
  </w:style>
  <w:style w:type="character" w:customStyle="1" w:styleId="WWCharLFO4LVL2">
    <w:name w:val="WW_CharLFO4LVL2"/>
    <w:uiPriority w:val="99"/>
    <w:rPr>
      <w:rFonts w:ascii="Symbol" w:hAnsi="Symbol"/>
    </w:rPr>
  </w:style>
  <w:style w:type="character" w:customStyle="1" w:styleId="WWCharLFO4LVL3">
    <w:name w:val="WW_CharLFO4LVL3"/>
    <w:uiPriority w:val="99"/>
    <w:rPr>
      <w:rFonts w:ascii="Symbol" w:hAnsi="Symbol"/>
    </w:rPr>
  </w:style>
  <w:style w:type="character" w:customStyle="1" w:styleId="WWCharLFO4LVL4">
    <w:name w:val="WW_CharLFO4LVL4"/>
    <w:uiPriority w:val="99"/>
    <w:rPr>
      <w:rFonts w:ascii="Symbol" w:hAnsi="Symbol"/>
    </w:rPr>
  </w:style>
  <w:style w:type="character" w:customStyle="1" w:styleId="WWCharLFO4LVL5">
    <w:name w:val="WW_CharLFO4LVL5"/>
    <w:uiPriority w:val="99"/>
    <w:rPr>
      <w:rFonts w:ascii="Symbol" w:hAnsi="Symbol"/>
    </w:rPr>
  </w:style>
  <w:style w:type="character" w:customStyle="1" w:styleId="WWCharLFO4LVL6">
    <w:name w:val="WW_CharLFO4LVL6"/>
    <w:uiPriority w:val="99"/>
    <w:rPr>
      <w:rFonts w:ascii="Symbol" w:hAnsi="Symbol"/>
    </w:rPr>
  </w:style>
  <w:style w:type="character" w:customStyle="1" w:styleId="WWCharLFO4LVL7">
    <w:name w:val="WW_CharLFO4LVL7"/>
    <w:uiPriority w:val="99"/>
    <w:rPr>
      <w:rFonts w:ascii="Symbol" w:hAnsi="Symbol"/>
    </w:rPr>
  </w:style>
  <w:style w:type="character" w:customStyle="1" w:styleId="WWCharLFO4LVL8">
    <w:name w:val="WW_CharLFO4LVL8"/>
    <w:uiPriority w:val="99"/>
    <w:rPr>
      <w:rFonts w:ascii="Symbol" w:hAnsi="Symbol"/>
    </w:rPr>
  </w:style>
  <w:style w:type="character" w:customStyle="1" w:styleId="WWCharLFO4LVL9">
    <w:name w:val="WW_CharLFO4LVL9"/>
    <w:uiPriority w:val="99"/>
    <w:rPr>
      <w:rFonts w:ascii="Symbol" w:hAnsi="Symbol"/>
    </w:rPr>
  </w:style>
  <w:style w:type="paragraph" w:customStyle="1" w:styleId="10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11">
    <w:name w:val="Название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10"/>
    <w:link w:val="BodyTextChar"/>
    <w:uiPriority w:val="99"/>
    <w:pPr>
      <w:widowControl/>
      <w:tabs>
        <w:tab w:val="left" w:pos="3300"/>
        <w:tab w:val="center" w:pos="4819"/>
      </w:tabs>
      <w:jc w:val="center"/>
      <w:textAlignment w:val="auto"/>
    </w:pPr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385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ascii="Arial" w:hAnsi="Arial" w:cs="Tahoma"/>
    </w:rPr>
  </w:style>
  <w:style w:type="paragraph" w:customStyle="1" w:styleId="12">
    <w:name w:val="Название объекта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a4">
    <w:name w:val="Содержимое таблицы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0385"/>
    <w:rPr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hAnsi="Arial" w:cs="Arial"/>
      <w:kern w:val="1"/>
      <w:sz w:val="20"/>
      <w:szCs w:val="20"/>
      <w:lang w:eastAsia="ar-SA"/>
    </w:rPr>
  </w:style>
  <w:style w:type="paragraph" w:styleId="Footer">
    <w:name w:val="footer"/>
    <w:basedOn w:val="10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385"/>
    <w:rPr>
      <w:kern w:val="1"/>
      <w:sz w:val="24"/>
      <w:szCs w:val="24"/>
      <w:lang w:eastAsia="ar-SA"/>
    </w:rPr>
  </w:style>
  <w:style w:type="paragraph" w:styleId="BalloonText">
    <w:name w:val="Balloon Text"/>
    <w:basedOn w:val="10"/>
    <w:link w:val="BalloonTextChar"/>
    <w:uiPriority w:val="9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385"/>
    <w:rPr>
      <w:kern w:val="1"/>
      <w:sz w:val="0"/>
      <w:szCs w:val="0"/>
      <w:lang w:eastAsia="ar-SA"/>
    </w:rPr>
  </w:style>
  <w:style w:type="paragraph" w:customStyle="1" w:styleId="a5">
    <w:name w:val="Абзац списка"/>
    <w:basedOn w:val="10"/>
    <w:uiPriority w:val="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853</Words>
  <Characters>4868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BariNov</dc:creator>
  <cp:keywords/>
  <dc:description/>
  <cp:lastModifiedBy>odin</cp:lastModifiedBy>
  <cp:revision>2</cp:revision>
  <cp:lastPrinted>2018-03-22T07:50:00Z</cp:lastPrinted>
  <dcterms:created xsi:type="dcterms:W3CDTF">2018-06-04T09:43:00Z</dcterms:created>
  <dcterms:modified xsi:type="dcterms:W3CDTF">2018-06-04T09:43:00Z</dcterms:modified>
</cp:coreProperties>
</file>