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C1" w:rsidRDefault="00B022C1">
      <w:pPr>
        <w:jc w:val="center"/>
      </w:pPr>
      <w:r w:rsidRPr="00FC5251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1.25pt;height:52.5pt;visibility:visible" filled="t">
            <v:imagedata r:id="rId5" o:title=""/>
          </v:shape>
        </w:pict>
      </w:r>
    </w:p>
    <w:p w:rsidR="00B022C1" w:rsidRDefault="00B022C1">
      <w:pPr>
        <w:pStyle w:val="Heading1"/>
        <w:tabs>
          <w:tab w:val="left" w:pos="0"/>
        </w:tabs>
        <w:spacing w:before="120"/>
      </w:pPr>
      <w:r>
        <w:t xml:space="preserve">Администрация Шатковского </w:t>
      </w:r>
      <w:r>
        <w:rPr>
          <w:sz w:val="30"/>
        </w:rPr>
        <w:t xml:space="preserve">муниципального </w:t>
      </w:r>
      <w:r>
        <w:t>района Нижегородской области</w:t>
      </w:r>
    </w:p>
    <w:p w:rsidR="00B022C1" w:rsidRDefault="00B022C1">
      <w:pPr>
        <w:pStyle w:val="Heading2"/>
        <w:tabs>
          <w:tab w:val="left" w:pos="0"/>
        </w:tabs>
        <w:spacing w:before="120" w:after="240"/>
        <w:rPr>
          <w:spacing w:val="20"/>
          <w:sz w:val="40"/>
        </w:rPr>
      </w:pPr>
      <w:r>
        <w:rPr>
          <w:spacing w:val="20"/>
          <w:sz w:val="40"/>
        </w:rPr>
        <w:t>ПОСТАНОВЛЕНИЕ</w:t>
      </w:r>
      <w:r>
        <w:rPr>
          <w:spacing w:val="20"/>
          <w:sz w:val="40"/>
        </w:rPr>
        <w:tab/>
      </w:r>
    </w:p>
    <w:tbl>
      <w:tblPr>
        <w:tblW w:w="0" w:type="auto"/>
        <w:tblInd w:w="1008" w:type="dxa"/>
        <w:tblLayout w:type="fixed"/>
        <w:tblLook w:val="0000"/>
      </w:tblPr>
      <w:tblGrid>
        <w:gridCol w:w="3240"/>
        <w:gridCol w:w="2700"/>
        <w:gridCol w:w="1800"/>
      </w:tblGrid>
      <w:tr w:rsidR="00B022C1">
        <w:trPr>
          <w:cantSplit/>
          <w:trHeight w:val="368"/>
        </w:trPr>
        <w:tc>
          <w:tcPr>
            <w:tcW w:w="3240" w:type="dxa"/>
            <w:tcBorders>
              <w:bottom w:val="single" w:sz="4" w:space="0" w:color="000000"/>
            </w:tcBorders>
          </w:tcPr>
          <w:p w:rsidR="00B022C1" w:rsidRDefault="00B022C1" w:rsidP="001C2BBC">
            <w:pPr>
              <w:tabs>
                <w:tab w:val="left" w:pos="990"/>
              </w:tabs>
              <w:snapToGrid w:val="0"/>
            </w:pPr>
            <w:bookmarkStart w:id="0" w:name="%D0%A2%D0%B5%D0%BA%D1%81%D1%82%D0%BE%D0%"/>
            <w:bookmarkEnd w:id="0"/>
            <w:r>
              <w:t>08.12.2016</w:t>
            </w:r>
          </w:p>
        </w:tc>
        <w:tc>
          <w:tcPr>
            <w:tcW w:w="2700" w:type="dxa"/>
          </w:tcPr>
          <w:p w:rsidR="00B022C1" w:rsidRDefault="00B022C1">
            <w:pPr>
              <w:snapToGrid w:val="0"/>
              <w:jc w:val="right"/>
            </w:pPr>
            <w:r>
              <w:t>№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B022C1" w:rsidRDefault="00B022C1">
            <w:pPr>
              <w:snapToGrid w:val="0"/>
            </w:pPr>
            <w:r>
              <w:t>1041</w:t>
            </w:r>
            <w:bookmarkStart w:id="1" w:name="_GoBack"/>
            <w:bookmarkEnd w:id="1"/>
          </w:p>
        </w:tc>
      </w:tr>
    </w:tbl>
    <w:p w:rsidR="00B022C1" w:rsidRDefault="00B022C1"/>
    <w:p w:rsidR="00B022C1" w:rsidRDefault="00B022C1">
      <w:r>
        <w:rPr>
          <w:noProof/>
          <w:lang w:eastAsia="ru-RU"/>
        </w:rPr>
        <w:pict>
          <v:group id="Group 2" o:spid="_x0000_s1026" style="position:absolute;margin-left:79.4pt;margin-top:12.5pt;width:319.1pt;height:3.45pt;z-index:251658240;mso-wrap-distance-left:0;mso-wrap-distance-right:0" coordorigin="792,892" coordsize="5121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">
            <v:shape id="Freeform 3" o:spid="_x0000_s1027" style="position:absolute;left:5828;top:892;width:85;height:105;visibility:visible;mso-wrap-style:none;v-text-anchor:middle" coordsize="86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l1wcEA&#10;AADaAAAADwAAAGRycy9kb3ducmV2LnhtbESPzYoCMRCE74LvEFrwphlXWGU0igqC3tafi7dm0k5G&#10;J50hyeq4T78RFvZYVNVX1HzZ2lo8yIfKsYLRMANBXDhdcangfNoOpiBCRNZYOyYFLwqwXHQ7c8y1&#10;e/KBHsdYigThkKMCE2OTSxkKQxbD0DXEybs6bzEm6UupPT4T3NbyI8s+pcWK04LBhjaGivvx2yoI&#10;3hUT8yXj/Wcy3tyuurrs1y+l+r12NQMRqY3/4b/2TisYw/tKu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ZdcHBAAAA2gAAAA8AAAAAAAAAAAAAAAAAmAIAAGRycy9kb3du&#10;cmV2LnhtbFBLBQYAAAAABAAEAPUAAACGAwAAAAA=&#10;" path="m86,84l86,1,,e" filled="f" strokeweight=".18mm">
              <v:path o:connecttype="custom" o:connectlocs="85,105;85,1;0,0" o:connectangles="0,0,0"/>
            </v:shape>
            <v:shape id="Freeform 4" o:spid="_x0000_s1028" style="position:absolute;left:792;top:900;width:79;height:105;visibility:visible;mso-wrap-style:none;v-text-anchor:middle" coordsize="80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e2gcMA&#10;AADaAAAADwAAAGRycy9kb3ducmV2LnhtbESPQWvCQBSE74L/YXlCb2ajFGlTVykWaU5ibQ49PrLP&#10;JDb7dpvdmuTfu4WCx2FmvmHW28G04kqdbywrWCQpCOLS6oYrBcXnfv4Ewgdkja1lUjCSh+1mOllj&#10;pm3PH3Q9hUpECPsMFdQhuExKX9Zk0CfWEUfvbDuDIcqukrrDPsJNK5dpupIGG44LNTra1VR+n36N&#10;gvKn7d/Yj0dni/eDyyt96b+elXqYDa8vIAIN4R7+b+dawSP8XYk3QG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e2gcMAAADaAAAADwAAAAAAAAAAAAAAAACYAgAAZHJzL2Rv&#10;d25yZXYueG1sUEsFBgAAAAAEAAQA9QAAAIgDAAAAAA==&#10;" path="m,84l,1,80,e" filled="f" strokeweight=".18mm">
              <v:path o:connecttype="custom" o:connectlocs="0,105;0,1;79,0" o:connectangles="0,0,0"/>
            </v:shape>
          </v:group>
        </w:pict>
      </w:r>
    </w:p>
    <w:tbl>
      <w:tblPr>
        <w:tblW w:w="0" w:type="auto"/>
        <w:tblInd w:w="1728" w:type="dxa"/>
        <w:tblLayout w:type="fixed"/>
        <w:tblLook w:val="0000"/>
      </w:tblPr>
      <w:tblGrid>
        <w:gridCol w:w="6360"/>
      </w:tblGrid>
      <w:tr w:rsidR="00B022C1" w:rsidTr="008B7553">
        <w:trPr>
          <w:trHeight w:val="1558"/>
        </w:trPr>
        <w:tc>
          <w:tcPr>
            <w:tcW w:w="6360" w:type="dxa"/>
          </w:tcPr>
          <w:p w:rsidR="00B022C1" w:rsidRDefault="00B022C1" w:rsidP="00271215">
            <w:pPr>
              <w:snapToGrid w:val="0"/>
              <w:jc w:val="center"/>
              <w:rPr>
                <w:b/>
                <w:bCs/>
              </w:rPr>
            </w:pPr>
            <w:r w:rsidRPr="0009745C">
              <w:rPr>
                <w:b/>
                <w:bCs/>
              </w:rPr>
              <w:t xml:space="preserve">Об утверждении </w:t>
            </w:r>
            <w:r>
              <w:rPr>
                <w:b/>
                <w:bCs/>
              </w:rPr>
              <w:t xml:space="preserve">Дорожной карты по проведению профилактической работы, направленной на предупреждение пожаров  </w:t>
            </w:r>
            <w:r w:rsidRPr="0009745C">
              <w:rPr>
                <w:b/>
                <w:bCs/>
              </w:rPr>
              <w:t xml:space="preserve">на территории Шатковского </w:t>
            </w:r>
            <w:r>
              <w:rPr>
                <w:b/>
                <w:bCs/>
              </w:rPr>
              <w:t xml:space="preserve">муниципального </w:t>
            </w:r>
            <w:r w:rsidRPr="0009745C">
              <w:rPr>
                <w:b/>
                <w:bCs/>
              </w:rPr>
              <w:t>района</w:t>
            </w:r>
            <w:r>
              <w:rPr>
                <w:b/>
                <w:bCs/>
              </w:rPr>
              <w:t xml:space="preserve"> Нижегородской области</w:t>
            </w:r>
          </w:p>
          <w:p w:rsidR="00B022C1" w:rsidRPr="008B7553" w:rsidRDefault="00B022C1" w:rsidP="008B7553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на 2017-2019 годы</w:t>
            </w:r>
            <w:r w:rsidRPr="0009745C">
              <w:rPr>
                <w:b/>
                <w:bCs/>
              </w:rPr>
              <w:t xml:space="preserve"> </w:t>
            </w:r>
          </w:p>
        </w:tc>
      </w:tr>
    </w:tbl>
    <w:p w:rsidR="00B022C1" w:rsidRPr="0009745C" w:rsidRDefault="00B022C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36"/>
      </w:tblGrid>
      <w:tr w:rsidR="00B022C1" w:rsidRPr="0009745C" w:rsidTr="008B7553">
        <w:trPr>
          <w:trHeight w:val="146"/>
        </w:trPr>
        <w:tc>
          <w:tcPr>
            <w:tcW w:w="10136" w:type="dxa"/>
            <w:tcBorders>
              <w:top w:val="nil"/>
              <w:left w:val="nil"/>
              <w:bottom w:val="nil"/>
              <w:right w:val="nil"/>
            </w:tcBorders>
          </w:tcPr>
          <w:p w:rsidR="00B022C1" w:rsidRPr="0009745C" w:rsidRDefault="00B022C1" w:rsidP="00232927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09745C">
              <w:rPr>
                <w:sz w:val="28"/>
                <w:szCs w:val="28"/>
                <w:lang w:eastAsia="ru-RU"/>
              </w:rPr>
              <w:t xml:space="preserve">          В соответствии с </w:t>
            </w:r>
            <w:r>
              <w:rPr>
                <w:sz w:val="28"/>
                <w:szCs w:val="28"/>
              </w:rPr>
              <w:t>постановлением</w:t>
            </w:r>
            <w:r w:rsidRPr="00D31AC1">
              <w:rPr>
                <w:sz w:val="28"/>
                <w:szCs w:val="28"/>
              </w:rPr>
              <w:t xml:space="preserve"> Правительства Нижегородской области</w:t>
            </w:r>
            <w:r w:rsidRPr="00D31AC1">
              <w:rPr>
                <w:b/>
                <w:sz w:val="28"/>
                <w:szCs w:val="28"/>
              </w:rPr>
              <w:t xml:space="preserve"> </w:t>
            </w:r>
            <w:r>
              <w:rPr>
                <w:rStyle w:val="Strong"/>
                <w:b w:val="0"/>
                <w:sz w:val="28"/>
                <w:szCs w:val="28"/>
              </w:rPr>
              <w:t>от 02.09.</w:t>
            </w:r>
            <w:r w:rsidRPr="00D31AC1">
              <w:rPr>
                <w:rStyle w:val="Strong"/>
                <w:b w:val="0"/>
                <w:sz w:val="28"/>
                <w:szCs w:val="28"/>
              </w:rPr>
              <w:t>2016 года №599 «Об утверждении Положения о профилактике пожаров в Нижегородской области</w:t>
            </w:r>
            <w:r>
              <w:rPr>
                <w:rStyle w:val="Strong"/>
                <w:b w:val="0"/>
                <w:sz w:val="28"/>
                <w:szCs w:val="28"/>
              </w:rPr>
              <w:t>»,</w:t>
            </w:r>
            <w:r w:rsidRPr="0009745C">
              <w:rPr>
                <w:sz w:val="28"/>
                <w:szCs w:val="28"/>
                <w:lang w:eastAsia="ru-RU"/>
              </w:rPr>
              <w:t xml:space="preserve"> в целях планирования, органи</w:t>
            </w:r>
            <w:r>
              <w:rPr>
                <w:sz w:val="28"/>
                <w:szCs w:val="28"/>
                <w:lang w:eastAsia="ru-RU"/>
              </w:rPr>
              <w:t xml:space="preserve">зации и проведения </w:t>
            </w:r>
            <w:r w:rsidRPr="0009745C">
              <w:rPr>
                <w:sz w:val="28"/>
                <w:szCs w:val="28"/>
                <w:lang w:eastAsia="ru-RU"/>
              </w:rPr>
              <w:t xml:space="preserve"> мероприятий</w:t>
            </w:r>
            <w:r>
              <w:rPr>
                <w:sz w:val="28"/>
                <w:szCs w:val="28"/>
                <w:lang w:eastAsia="ru-RU"/>
              </w:rPr>
              <w:t xml:space="preserve"> по</w:t>
            </w:r>
            <w:r w:rsidRPr="00D31AC1">
              <w:rPr>
                <w:sz w:val="28"/>
                <w:szCs w:val="28"/>
              </w:rPr>
              <w:t xml:space="preserve"> предупреждению пожаров и гибели</w:t>
            </w:r>
            <w:r>
              <w:rPr>
                <w:sz w:val="28"/>
                <w:szCs w:val="28"/>
              </w:rPr>
              <w:t xml:space="preserve"> людей</w:t>
            </w:r>
            <w:r w:rsidRPr="00D31AC1">
              <w:rPr>
                <w:sz w:val="28"/>
                <w:szCs w:val="28"/>
              </w:rPr>
              <w:t xml:space="preserve"> </w:t>
            </w:r>
            <w:r w:rsidRPr="0009745C">
              <w:rPr>
                <w:sz w:val="28"/>
                <w:szCs w:val="28"/>
                <w:lang w:eastAsia="ru-RU"/>
              </w:rPr>
              <w:t>н</w:t>
            </w:r>
            <w:r>
              <w:rPr>
                <w:sz w:val="28"/>
                <w:szCs w:val="28"/>
                <w:lang w:eastAsia="ru-RU"/>
              </w:rPr>
              <w:t>а территории Шатковского муниципального района:</w:t>
            </w:r>
          </w:p>
          <w:p w:rsidR="00B022C1" w:rsidRPr="00D31AC1" w:rsidRDefault="00B022C1" w:rsidP="00232927">
            <w:pPr>
              <w:ind w:right="139"/>
              <w:jc w:val="both"/>
              <w:rPr>
                <w:sz w:val="28"/>
              </w:rPr>
            </w:pPr>
            <w:r>
              <w:rPr>
                <w:sz w:val="28"/>
                <w:szCs w:val="28"/>
                <w:lang w:eastAsia="ru-RU"/>
              </w:rPr>
              <w:t xml:space="preserve">         </w:t>
            </w:r>
            <w:r w:rsidRPr="00D31AC1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sz w:val="28"/>
                <w:szCs w:val="28"/>
                <w:lang w:eastAsia="ru-RU"/>
              </w:rPr>
              <w:t xml:space="preserve">Утвердить прилагаемую </w:t>
            </w:r>
            <w:r>
              <w:rPr>
                <w:sz w:val="28"/>
              </w:rPr>
              <w:t xml:space="preserve">Дорожную карту </w:t>
            </w:r>
            <w:r w:rsidRPr="00D31AC1">
              <w:rPr>
                <w:sz w:val="28"/>
              </w:rPr>
              <w:t>по проведению профилактической работы, направленной на предупреждение пожаров на территории Шатковского муниципального района Нижегородской области на 2017-2019 годы</w:t>
            </w:r>
            <w:r w:rsidRPr="0009745C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(далее – Дорожная карта</w:t>
            </w:r>
            <w:r w:rsidRPr="0009745C">
              <w:rPr>
                <w:sz w:val="28"/>
                <w:szCs w:val="28"/>
                <w:lang w:eastAsia="ru-RU"/>
              </w:rPr>
              <w:t>).</w:t>
            </w:r>
          </w:p>
          <w:p w:rsidR="00B022C1" w:rsidRDefault="00B022C1" w:rsidP="00232927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  <w:lang w:eastAsia="ru-RU"/>
              </w:rPr>
            </w:pPr>
            <w:r w:rsidRPr="0009745C">
              <w:rPr>
                <w:sz w:val="28"/>
                <w:szCs w:val="28"/>
                <w:lang w:eastAsia="ru-RU"/>
              </w:rPr>
              <w:t>2.</w:t>
            </w:r>
            <w:r>
              <w:rPr>
                <w:sz w:val="28"/>
                <w:szCs w:val="28"/>
                <w:lang w:eastAsia="ru-RU"/>
              </w:rPr>
              <w:t xml:space="preserve"> Рекомендовать главам администраций городских и сельских поселений Шатковского муниципального района </w:t>
            </w:r>
            <w:r w:rsidRPr="0009745C">
              <w:rPr>
                <w:sz w:val="28"/>
                <w:szCs w:val="28"/>
                <w:lang w:eastAsia="ru-RU"/>
              </w:rPr>
              <w:t xml:space="preserve">ежегодно </w:t>
            </w:r>
            <w:r>
              <w:rPr>
                <w:sz w:val="28"/>
                <w:szCs w:val="28"/>
                <w:lang w:eastAsia="ru-RU"/>
              </w:rPr>
              <w:t xml:space="preserve">предусматривать в местном бюджете </w:t>
            </w:r>
            <w:r w:rsidRPr="0009745C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денежные </w:t>
            </w:r>
            <w:r w:rsidRPr="0009745C">
              <w:rPr>
                <w:sz w:val="28"/>
                <w:szCs w:val="28"/>
                <w:lang w:eastAsia="ru-RU"/>
              </w:rPr>
              <w:t>средст</w:t>
            </w:r>
            <w:r>
              <w:rPr>
                <w:sz w:val="28"/>
                <w:szCs w:val="28"/>
                <w:lang w:eastAsia="ru-RU"/>
              </w:rPr>
              <w:t>ва для обеспечения профилактических</w:t>
            </w:r>
            <w:r w:rsidRPr="0009745C">
              <w:rPr>
                <w:sz w:val="28"/>
                <w:szCs w:val="28"/>
                <w:lang w:eastAsia="ru-RU"/>
              </w:rPr>
              <w:t xml:space="preserve"> мероприятий</w:t>
            </w:r>
            <w:r>
              <w:rPr>
                <w:sz w:val="28"/>
                <w:szCs w:val="28"/>
                <w:lang w:eastAsia="ru-RU"/>
              </w:rPr>
              <w:t xml:space="preserve"> Дорожной карты</w:t>
            </w:r>
            <w:r w:rsidRPr="0009745C">
              <w:rPr>
                <w:sz w:val="28"/>
                <w:szCs w:val="28"/>
                <w:lang w:eastAsia="ru-RU"/>
              </w:rPr>
              <w:t xml:space="preserve">.    </w:t>
            </w:r>
          </w:p>
          <w:p w:rsidR="00B022C1" w:rsidRPr="0009745C" w:rsidRDefault="00B022C1" w:rsidP="00232927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3. </w:t>
            </w:r>
            <w:r w:rsidRPr="005C5F01">
              <w:rPr>
                <w:bCs/>
                <w:sz w:val="28"/>
                <w:szCs w:val="28"/>
                <w:lang w:eastAsia="ru-RU"/>
              </w:rPr>
              <w:t>Опубликовать настоящее постановление в газете «Новый путь» и разместить на официальном сайте администрации Шатковского муниципального района Нижегородской области в информационно-телекоммуникационной сети «Интернет».</w:t>
            </w:r>
            <w:r w:rsidRPr="0009745C">
              <w:rPr>
                <w:sz w:val="28"/>
                <w:szCs w:val="28"/>
                <w:lang w:eastAsia="ru-RU"/>
              </w:rPr>
              <w:t xml:space="preserve">                           </w:t>
            </w:r>
          </w:p>
          <w:p w:rsidR="00B022C1" w:rsidRPr="0009745C" w:rsidRDefault="00B022C1" w:rsidP="00232927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Pr="0009745C">
              <w:rPr>
                <w:sz w:val="28"/>
                <w:szCs w:val="28"/>
                <w:lang w:eastAsia="ru-RU"/>
              </w:rPr>
              <w:t xml:space="preserve">. Контроль за исполнением настоящего постановления возложить </w:t>
            </w:r>
            <w:r>
              <w:rPr>
                <w:sz w:val="28"/>
                <w:szCs w:val="28"/>
                <w:lang w:eastAsia="ru-RU"/>
              </w:rPr>
              <w:t xml:space="preserve">на заместителя главы администрации, председателя КЧС и ОПБ </w:t>
            </w:r>
            <w:r w:rsidRPr="00453666">
              <w:rPr>
                <w:sz w:val="28"/>
                <w:szCs w:val="28"/>
                <w:lang w:eastAsia="ru-RU"/>
              </w:rPr>
              <w:t>Шатковского муниципального района</w:t>
            </w:r>
            <w:r>
              <w:rPr>
                <w:sz w:val="28"/>
                <w:szCs w:val="28"/>
                <w:lang w:eastAsia="ru-RU"/>
              </w:rPr>
              <w:t xml:space="preserve"> Телешева Н.И.</w:t>
            </w:r>
          </w:p>
          <w:p w:rsidR="00B022C1" w:rsidRDefault="00B022C1" w:rsidP="00232927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  <w:lang w:eastAsia="ru-RU"/>
              </w:rPr>
            </w:pPr>
          </w:p>
          <w:p w:rsidR="00B022C1" w:rsidRDefault="00B022C1" w:rsidP="00232927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  <w:lang w:eastAsia="ru-RU"/>
              </w:rPr>
            </w:pPr>
          </w:p>
          <w:p w:rsidR="00B022C1" w:rsidRDefault="00B022C1" w:rsidP="00232927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  <w:lang w:eastAsia="ru-RU"/>
              </w:rPr>
            </w:pPr>
          </w:p>
          <w:p w:rsidR="00B022C1" w:rsidRPr="0009745C" w:rsidRDefault="00B022C1" w:rsidP="00232927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  <w:lang w:eastAsia="ru-RU"/>
              </w:rPr>
            </w:pPr>
          </w:p>
          <w:p w:rsidR="00B022C1" w:rsidRPr="0009745C" w:rsidRDefault="00B022C1" w:rsidP="00232927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Глава</w:t>
            </w:r>
            <w:r w:rsidRPr="0009745C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администрации</w:t>
            </w:r>
          </w:p>
          <w:p w:rsidR="00B022C1" w:rsidRPr="0009745C" w:rsidRDefault="00B022C1" w:rsidP="00232927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09745C">
              <w:rPr>
                <w:sz w:val="28"/>
                <w:szCs w:val="28"/>
                <w:lang w:eastAsia="ru-RU"/>
              </w:rPr>
              <w:t>Шатковского</w:t>
            </w:r>
            <w:r>
              <w:rPr>
                <w:sz w:val="28"/>
                <w:szCs w:val="28"/>
                <w:lang w:eastAsia="ru-RU"/>
              </w:rPr>
              <w:t xml:space="preserve"> муниципального</w:t>
            </w:r>
            <w:r w:rsidRPr="0009745C">
              <w:rPr>
                <w:sz w:val="28"/>
                <w:szCs w:val="28"/>
                <w:lang w:eastAsia="ru-RU"/>
              </w:rPr>
              <w:t xml:space="preserve"> района                                                   </w:t>
            </w:r>
            <w:r>
              <w:rPr>
                <w:sz w:val="28"/>
                <w:szCs w:val="28"/>
                <w:lang w:eastAsia="ru-RU"/>
              </w:rPr>
              <w:t>М.Н.Межевов</w:t>
            </w:r>
          </w:p>
          <w:p w:rsidR="00B022C1" w:rsidRPr="0009745C" w:rsidRDefault="00B022C1" w:rsidP="00232927">
            <w:pPr>
              <w:suppressAutoHyphens w:val="0"/>
              <w:ind w:firstLine="709"/>
              <w:jc w:val="both"/>
              <w:rPr>
                <w:sz w:val="28"/>
                <w:lang w:eastAsia="ru-RU"/>
              </w:rPr>
            </w:pPr>
          </w:p>
        </w:tc>
      </w:tr>
    </w:tbl>
    <w:p w:rsidR="00B022C1" w:rsidRDefault="00B022C1" w:rsidP="00232927">
      <w:pPr>
        <w:suppressAutoHyphens w:val="0"/>
        <w:autoSpaceDE w:val="0"/>
        <w:autoSpaceDN w:val="0"/>
        <w:adjustRightInd w:val="0"/>
        <w:rPr>
          <w:lang w:eastAsia="ru-RU"/>
        </w:rPr>
      </w:pPr>
    </w:p>
    <w:p w:rsidR="00B022C1" w:rsidRDefault="00B022C1" w:rsidP="00232927">
      <w:pPr>
        <w:suppressAutoHyphens w:val="0"/>
        <w:autoSpaceDE w:val="0"/>
        <w:autoSpaceDN w:val="0"/>
        <w:adjustRightInd w:val="0"/>
        <w:rPr>
          <w:lang w:eastAsia="ru-RU"/>
        </w:rPr>
      </w:pPr>
    </w:p>
    <w:sectPr w:rsidR="00B022C1" w:rsidSect="004B15B7">
      <w:footnotePr>
        <w:pos w:val="beneathText"/>
      </w:footnotePr>
      <w:pgSz w:w="11905" w:h="16837"/>
      <w:pgMar w:top="360" w:right="567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attachedTemplate r:id="rId1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745C"/>
    <w:rsid w:val="0009745C"/>
    <w:rsid w:val="001C2BBC"/>
    <w:rsid w:val="001C5FD1"/>
    <w:rsid w:val="00232927"/>
    <w:rsid w:val="00271215"/>
    <w:rsid w:val="002C3C8B"/>
    <w:rsid w:val="002D2A5F"/>
    <w:rsid w:val="003A4DB8"/>
    <w:rsid w:val="00420B6D"/>
    <w:rsid w:val="00453666"/>
    <w:rsid w:val="004B15B7"/>
    <w:rsid w:val="004B4814"/>
    <w:rsid w:val="004E066A"/>
    <w:rsid w:val="00511005"/>
    <w:rsid w:val="00522293"/>
    <w:rsid w:val="00593F1E"/>
    <w:rsid w:val="005C5F01"/>
    <w:rsid w:val="006F462E"/>
    <w:rsid w:val="00705C82"/>
    <w:rsid w:val="00747B7C"/>
    <w:rsid w:val="008B7553"/>
    <w:rsid w:val="00942FC1"/>
    <w:rsid w:val="009B4F41"/>
    <w:rsid w:val="00A64A80"/>
    <w:rsid w:val="00AC3992"/>
    <w:rsid w:val="00B022C1"/>
    <w:rsid w:val="00C12F39"/>
    <w:rsid w:val="00C94D76"/>
    <w:rsid w:val="00CF4D75"/>
    <w:rsid w:val="00D31AC1"/>
    <w:rsid w:val="00D763BD"/>
    <w:rsid w:val="00D966C5"/>
    <w:rsid w:val="00DA3E05"/>
    <w:rsid w:val="00E053CB"/>
    <w:rsid w:val="00F316CB"/>
    <w:rsid w:val="00FC5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D76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94D76"/>
    <w:pPr>
      <w:keepNext/>
      <w:tabs>
        <w:tab w:val="num" w:pos="0"/>
      </w:tabs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94D76"/>
    <w:pPr>
      <w:keepNext/>
      <w:tabs>
        <w:tab w:val="num" w:pos="0"/>
      </w:tabs>
      <w:jc w:val="center"/>
      <w:outlineLvl w:val="1"/>
    </w:pPr>
    <w:rPr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8A9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8A9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1">
    <w:name w:val="Основной шрифт абзаца1"/>
    <w:uiPriority w:val="99"/>
    <w:rsid w:val="00C94D76"/>
  </w:style>
  <w:style w:type="paragraph" w:customStyle="1" w:styleId="a">
    <w:name w:val="Заголовок"/>
    <w:basedOn w:val="Normal"/>
    <w:next w:val="BodyText"/>
    <w:uiPriority w:val="99"/>
    <w:rsid w:val="00C94D76"/>
    <w:pPr>
      <w:keepNext/>
      <w:spacing w:before="240" w:after="120"/>
    </w:pPr>
    <w:rPr>
      <w:rFonts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94D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568A9"/>
    <w:rPr>
      <w:sz w:val="24"/>
      <w:szCs w:val="24"/>
      <w:lang w:eastAsia="ar-SA"/>
    </w:rPr>
  </w:style>
  <w:style w:type="paragraph" w:styleId="List">
    <w:name w:val="List"/>
    <w:basedOn w:val="BodyText"/>
    <w:uiPriority w:val="99"/>
    <w:rsid w:val="00C94D76"/>
    <w:rPr>
      <w:rFonts w:cs="Tahoma"/>
    </w:rPr>
  </w:style>
  <w:style w:type="paragraph" w:customStyle="1" w:styleId="10">
    <w:name w:val="Название1"/>
    <w:basedOn w:val="Normal"/>
    <w:uiPriority w:val="99"/>
    <w:rsid w:val="00C94D76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1">
    <w:name w:val="Указатель1"/>
    <w:basedOn w:val="Normal"/>
    <w:uiPriority w:val="99"/>
    <w:rsid w:val="00C94D76"/>
    <w:pPr>
      <w:suppressLineNumbers/>
    </w:pPr>
    <w:rPr>
      <w:rFonts w:cs="Tahoma"/>
    </w:rPr>
  </w:style>
  <w:style w:type="paragraph" w:customStyle="1" w:styleId="a0">
    <w:name w:val="Содержимое таблицы"/>
    <w:basedOn w:val="Normal"/>
    <w:uiPriority w:val="99"/>
    <w:rsid w:val="00C94D76"/>
    <w:pPr>
      <w:suppressLineNumbers/>
    </w:pPr>
  </w:style>
  <w:style w:type="paragraph" w:customStyle="1" w:styleId="a1">
    <w:name w:val="Заголовок таблицы"/>
    <w:basedOn w:val="a0"/>
    <w:uiPriority w:val="99"/>
    <w:rsid w:val="00C94D76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316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16CB"/>
    <w:rPr>
      <w:rFonts w:ascii="Tahoma" w:hAnsi="Tahoma" w:cs="Tahoma"/>
      <w:sz w:val="16"/>
      <w:szCs w:val="16"/>
      <w:lang w:eastAsia="ar-SA" w:bidi="ar-SA"/>
    </w:rPr>
  </w:style>
  <w:style w:type="character" w:styleId="Strong">
    <w:name w:val="Strong"/>
    <w:basedOn w:val="DefaultParagraphFont"/>
    <w:uiPriority w:val="99"/>
    <w:qFormat/>
    <w:rsid w:val="00D31AC1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1\Desktop\&#1041;&#1083;&#1072;&#1085;&#1082;&#1080;\&#1089;%20&#1075;&#1077;&#1088;&#1073;&#1086;&#1084;\&#1087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постановление.dotx</Template>
  <TotalTime>1</TotalTime>
  <Pages>1</Pages>
  <Words>245</Words>
  <Characters>1403</Characters>
  <Application>Microsoft Office Outlook</Application>
  <DocSecurity>0</DocSecurity>
  <Lines>0</Lines>
  <Paragraphs>0</Paragraphs>
  <ScaleCrop>false</ScaleCrop>
  <Company>ADM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Тюрин Н.Н.</dc:creator>
  <cp:keywords/>
  <dc:description/>
  <cp:lastModifiedBy>odin</cp:lastModifiedBy>
  <cp:revision>2</cp:revision>
  <cp:lastPrinted>2016-12-07T10:44:00Z</cp:lastPrinted>
  <dcterms:created xsi:type="dcterms:W3CDTF">2016-12-12T14:03:00Z</dcterms:created>
  <dcterms:modified xsi:type="dcterms:W3CDTF">2016-12-12T14:03:00Z</dcterms:modified>
</cp:coreProperties>
</file>