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65" w:type="dxa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65"/>
      </w:tblGrid>
      <w:tr w:rsidR="006B145C" w:rsidRPr="006B145C" w:rsidTr="006B145C">
        <w:trPr>
          <w:trHeight w:val="1368"/>
        </w:trPr>
        <w:tc>
          <w:tcPr>
            <w:tcW w:w="6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О работе служб жизнеобеспечения населения</w:t>
            </w:r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в выходные и праздничные дни </w:t>
            </w:r>
            <w:proofErr w:type="gramStart"/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в</w:t>
            </w:r>
            <w:proofErr w:type="gramEnd"/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период с 10 по 12 июня  2017 года</w:t>
            </w:r>
          </w:p>
        </w:tc>
      </w:tr>
    </w:tbl>
    <w:p w:rsidR="006B145C" w:rsidRPr="006B145C" w:rsidRDefault="006B145C" w:rsidP="006B1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 </w:t>
      </w:r>
      <w:proofErr w:type="gram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В соответствии с распоряжением Губернатора Нижегородской области от 25 мая 2017 года № 936-р «О работе служб жизнеобеспечения населения в выходные и праздничные дни в период с 10 по 12 июня  2017 года»,   в целях обеспечения устойчивой работы служб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по обслуживанию населения в период с 10 по 12 июня 2017 года, создания необходимых условий для полноценного и безопасного</w:t>
      </w:r>
      <w:proofErr w:type="gram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отдыха жителей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в дни празднования  Дня России: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 1. Рекомендовать главам администраций городских и сельских поселений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района: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1.1. Обеспечить в  период с 16.00 часов 9 июня до 10.00 часов 13 июня 2017 года круглосуточное дежурство ответственных работников и информирование ими дежурной смены ЕДДС района о состоянии дел на подведомственной территории дважды в сутки с 08-00 до 08-30 и с 18-00  </w:t>
      </w:r>
      <w:proofErr w:type="gram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до</w:t>
      </w:r>
      <w:proofErr w:type="gram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18-30.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1.2. Представить графики дежурств ответственных должностных лиц в  единую дежурно-диспетчерскую службу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до 14.00 часов  8 июня 2017 года по факсу 4-17-43.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1.3. Обеспечить круглосуточный </w:t>
      </w:r>
      <w:proofErr w:type="gram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работой объектов               жизнеобеспечения населённых пунктов района с дежурством ответственных работников в подведомственных службах и подразделениях.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1.4. Осуществлять необходимые действия, направленные на выполнение дополнительного требования пожарной безопасности: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- запрет на разведение костров, сжигание твердых бытовых отходов, мусора на землях лесного фонда, населенных пунктов, прилегающих территориях и выжигание травы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работ;</w:t>
      </w: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br/>
        <w:t>            - запрет на использование сооружений для приготовления блюд на углях на землях лесного фонда и прилегающих территориях, а также на земельных участках, примыкающих к землям сельскохозяйственного назначения;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- обязательность патрулирования населенных пунктов и лесов силами мобильных оперативных групп из числа работников администрации муниципальных образований района, сотрудников органов внутренних дел,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сотрудников (работников) государственной противопожарной службы, работников лесничеств, работников муниципальной пожарной охраны, членов добровольных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пожарных команд (дружин), местного населения, с первичными средствами пожаротушения;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- возможность привлечения населения для оказания помощи муниципальной и добровольной пожарной охране.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1.5. Совместно с отделом МВД России по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Шатковскому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району: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1.5.1. Усилить контроль за подвальными и чердачными помещениями домов и зданий с пустующими квартирами, за наличием и надлежащей работой        запорных устройств, особое внимание обратить на проверку бесхозных и            припаркованных возле домов и зданий автомашин.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1.5.2. В указанные выходные и праздничные дни реализовывать весь комплекс мер, направленный на обеспечение  антитеррористической безопасности.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1.5.3. Осуществить оперативное обследование и круглосуточный </w:t>
      </w:r>
      <w:proofErr w:type="gram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состоянием мест массового скопления людей и охрану общественного порядка, обратив особое внимание на места народных гуляний, торговые комплексы,       продовольственные и вещевые рынки, помещения организаций, сданных в аренду под организацию розничной торговли.  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    1.5.4. Организовать работу по информированию населения о необходимости соблюдения мер безопасности, в том числе при обнаружении подозрительных предметов на объектах транспорта, в торговых комплексах, в местах массовых мероприятий и на прилагающих к ним территориях.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1.5.5. В рамках своих полномочий ограничить продажу алкогольной продукции, слабоалкогольных напитков, пива, а также прохладительных напитков в стеклянной таре в местах проведения массовых мероприятий и на прилегающих территориях.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1.5.6. Информировать население о вводимых ограничениях пешего и авто передвижения граждан, рекомендованных маршрутах следования в местах проведения массовых мероприятий и на прилегающих территориях.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1.6. </w:t>
      </w:r>
      <w:proofErr w:type="gram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В соответствии с постановлением Правительства Нижегородской области  от 20 апреля 2017 года № 238 «Об установлении на территории Нижегородской области особого противопожарного режима» организовать патрулирование населенных пунктов и лесов силами мобильных групп из числа работников администраций городских и сельских поселений, сотрудников отдела внутренних дел,  добровольных пожарных, работников муниципальной пожарной охраны, инструкторов пожарной профилактики с целью пресечения правонарушений в области пожарной безопасности</w:t>
      </w:r>
      <w:proofErr w:type="gram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1.7.  Совместно с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Шатковским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пожарно-спасательным гарнизоном  усилить </w:t>
      </w:r>
      <w:proofErr w:type="gram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выполнением противопожарных мероприятий на своей территории.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2. Рекомендовать предприятиям жилищно-коммунального хозяйства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организовать: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2.1. Устойчивое водоснабжение, электроснабжение жилых домов, объектов здравоохранения, образования, промышленных предприятий, а также своевременный вывоз мусора и твердых бытовых отходов.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2.2. Дежурство аварийных служб в усиленном режиме, в том числе              посредством создания достаточных запасов материалов для проведения аварийно-восстановительных работ.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 3. Директору МУП «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Шатковское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ПАП» Мельникову Н.А. предложить организовать бесперебойное функционирование пассажирского транспорта и информирование пассажиров о графиках его работы в указанные выходные и праздничные дни.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4. </w:t>
      </w:r>
      <w:proofErr w:type="gram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Рекомендовать директору МКУ «Учреждение по обеспечению деятельности органов местного самоуправления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Нижегородской области»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Барсукову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В.В., начальнику отдела образования администрации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Лобановой Г.В., начальнику управления сельского хозяйства администрации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Зырянову А.П. обеспечить автотранспортом ответственных должностных лиц администрации для осуществления оперативного контроля за местами массового отдыха населения на водных и лесных объектах.</w:t>
      </w:r>
      <w:proofErr w:type="gram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График дежурства автотранспорта предоставить в ЕДДС до 14.00 часов 8 июня 2017 года.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5. Опубликовать настоящее постановление в газете «Новый путь» и разместить на официальном сайте администрации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Нижегородской области в информационно-телекоммуникационной сети «Интернет».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6. Утвердить прилагаемый График дежурства ответственных должностных лиц администрации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на выходные и праздничные дни. Ответственным должностным лицам в период с 08.00 до 16.00 находиться на рабочих местах, с 16.00 до 08.00 - дома.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lastRenderedPageBreak/>
        <w:t xml:space="preserve">            </w:t>
      </w:r>
      <w:proofErr w:type="gram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Находящимся на дежурстве в праздничные и выходные дни предоставить дни отдыха в удобное для них время с учётом интересов службы.</w:t>
      </w:r>
      <w:proofErr w:type="gramEnd"/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 7. </w:t>
      </w:r>
      <w:proofErr w:type="gram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выполнением настоящего постановления оставляю за собой.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br/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Глава местного самоуправления</w:t>
      </w:r>
    </w:p>
    <w:p w:rsidR="006B145C" w:rsidRPr="006B145C" w:rsidRDefault="006B145C" w:rsidP="006B1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                     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п\</w:t>
      </w:r>
      <w:proofErr w:type="gram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</w:t>
      </w:r>
      <w:proofErr w:type="spellEnd"/>
      <w:proofErr w:type="gram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                          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М.Н.Межевов</w:t>
      </w:r>
      <w:proofErr w:type="spellEnd"/>
    </w:p>
    <w:p w:rsidR="006B145C" w:rsidRPr="006B145C" w:rsidRDefault="006B145C" w:rsidP="006B145C">
      <w:pPr>
        <w:pBdr>
          <w:top w:val="dotted" w:sz="6" w:space="7" w:color="AAB4BE"/>
          <w:left w:val="single" w:sz="48" w:space="7" w:color="B4B4B4"/>
          <w:bottom w:val="dotted" w:sz="6" w:space="7" w:color="AAB4BE"/>
          <w:right w:val="dotted" w:sz="6" w:space="7" w:color="AAB4BE"/>
        </w:pBdr>
        <w:shd w:val="clear" w:color="auto" w:fill="F4F5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color w:val="646464"/>
          <w:sz w:val="15"/>
          <w:szCs w:val="15"/>
          <w:lang w:eastAsia="ru-RU"/>
        </w:rPr>
      </w:pPr>
      <w:r w:rsidRPr="006B145C">
        <w:rPr>
          <w:rFonts w:ascii="Courier New" w:eastAsia="Times New Roman" w:hAnsi="Courier New" w:cs="Courier New"/>
          <w:color w:val="646464"/>
          <w:sz w:val="15"/>
          <w:szCs w:val="15"/>
          <w:lang w:eastAsia="ru-RU"/>
        </w:rPr>
        <w:t xml:space="preserve"> </w:t>
      </w:r>
    </w:p>
    <w:p w:rsidR="006B145C" w:rsidRPr="006B145C" w:rsidRDefault="006B145C" w:rsidP="006B1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br/>
      </w:r>
    </w:p>
    <w:p w:rsidR="006B145C" w:rsidRPr="006B145C" w:rsidRDefault="006B145C" w:rsidP="006B1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6B145C" w:rsidRPr="006B145C" w:rsidRDefault="006B145C" w:rsidP="006B145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6B145C" w:rsidRPr="006B145C" w:rsidRDefault="006B145C" w:rsidP="006B1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                                                          УТВЕРЖДЁН</w:t>
      </w:r>
    </w:p>
    <w:p w:rsidR="006B145C" w:rsidRPr="006B145C" w:rsidRDefault="006B145C" w:rsidP="006B1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                                                              постановлением администрации</w:t>
      </w:r>
    </w:p>
    <w:p w:rsidR="006B145C" w:rsidRPr="006B145C" w:rsidRDefault="006B145C" w:rsidP="006B1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                                                             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</w:t>
      </w:r>
    </w:p>
    <w:p w:rsidR="006B145C" w:rsidRPr="006B145C" w:rsidRDefault="006B145C" w:rsidP="006B1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                                                               от 01.06.2017 года  №  441</w:t>
      </w:r>
    </w:p>
    <w:p w:rsidR="006B145C" w:rsidRPr="006B145C" w:rsidRDefault="006B145C" w:rsidP="006B145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</w:t>
      </w:r>
    </w:p>
    <w:p w:rsidR="006B145C" w:rsidRPr="006B145C" w:rsidRDefault="006B145C" w:rsidP="006B1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ГРАФИК</w:t>
      </w:r>
    </w:p>
    <w:p w:rsidR="006B145C" w:rsidRPr="006B145C" w:rsidRDefault="006B145C" w:rsidP="006B1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дежурства ответственных должностных лиц администрации </w:t>
      </w:r>
      <w:proofErr w:type="spellStart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в период  с 9 по 13 июня  2017 года</w:t>
      </w:r>
    </w:p>
    <w:p w:rsidR="006B145C" w:rsidRPr="006B145C" w:rsidRDefault="006B145C" w:rsidP="006B145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6B145C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tbl>
      <w:tblPr>
        <w:tblW w:w="0" w:type="auto"/>
        <w:tblInd w:w="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9"/>
        <w:gridCol w:w="4207"/>
        <w:gridCol w:w="1403"/>
        <w:gridCol w:w="1245"/>
        <w:gridCol w:w="1380"/>
        <w:gridCol w:w="1246"/>
      </w:tblGrid>
      <w:tr w:rsidR="006B145C" w:rsidRPr="006B145C" w:rsidTr="006B145C">
        <w:trPr>
          <w:tblHeader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№</w:t>
            </w:r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/</w:t>
            </w:r>
            <w:proofErr w:type="spellStart"/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Ф. И. О., занимаемая должность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Дата</w:t>
            </w:r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Телефон рабочий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Телефон домашний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Телефон</w:t>
            </w:r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сотовый</w:t>
            </w:r>
          </w:p>
        </w:tc>
      </w:tr>
      <w:tr w:rsidR="006B145C" w:rsidRPr="006B145C" w:rsidTr="006B145C"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Лазарева Галина Венедиктовна - начальник отдела архитектуры и градостроительства.</w:t>
            </w: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12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4-17-51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902-304-46-82</w:t>
            </w:r>
          </w:p>
          <w:p w:rsidR="006B145C" w:rsidRPr="006B145C" w:rsidRDefault="006B145C" w:rsidP="006B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 </w:t>
            </w:r>
          </w:p>
        </w:tc>
      </w:tr>
      <w:tr w:rsidR="006B145C" w:rsidRPr="006B145C" w:rsidTr="006B145C">
        <w:trPr>
          <w:trHeight w:val="1689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Савенкова Елена Александровна – начальник отдела экономики и прогнозирования</w:t>
            </w:r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Котов Александр Николаевич - водитель</w:t>
            </w: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10 июня</w:t>
            </w:r>
          </w:p>
        </w:tc>
        <w:tc>
          <w:tcPr>
            <w:tcW w:w="12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4-14-72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4-32-09</w:t>
            </w:r>
          </w:p>
        </w:tc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905-014-53-47</w:t>
            </w:r>
          </w:p>
          <w:p w:rsidR="006B145C" w:rsidRPr="006B145C" w:rsidRDefault="006B145C" w:rsidP="006B1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 </w:t>
            </w:r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920-029-32-91</w:t>
            </w:r>
          </w:p>
        </w:tc>
      </w:tr>
      <w:tr w:rsidR="006B145C" w:rsidRPr="006B145C" w:rsidTr="006B145C"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Лазарев Денис Валерьевич – консультант сектора земельных и имущественных отношений</w:t>
            </w:r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 Грачев Михаил Иванови</w:t>
            </w:r>
            <w:proofErr w:type="gramStart"/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ч-</w:t>
            </w:r>
            <w:proofErr w:type="gramEnd"/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 водитель</w:t>
            </w: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11 июня</w:t>
            </w:r>
          </w:p>
        </w:tc>
        <w:tc>
          <w:tcPr>
            <w:tcW w:w="12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4-11-71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910-897-92-17</w:t>
            </w:r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 </w:t>
            </w:r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904-780-07-78</w:t>
            </w:r>
          </w:p>
        </w:tc>
      </w:tr>
      <w:tr w:rsidR="006B145C" w:rsidRPr="006B145C" w:rsidTr="006B145C">
        <w:trPr>
          <w:trHeight w:val="1289"/>
        </w:trPr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6B145C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Телешев Николай Иванович - заместитель главы администрации </w:t>
            </w:r>
            <w:proofErr w:type="spellStart"/>
            <w:r w:rsidRPr="006B145C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Шатковского</w:t>
            </w:r>
            <w:proofErr w:type="spellEnd"/>
            <w:r w:rsidRPr="006B145C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 xml:space="preserve"> муниципального района Сорокин Николай Николаевич – водитель.</w:t>
            </w: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6B145C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12 июня</w:t>
            </w:r>
          </w:p>
        </w:tc>
        <w:tc>
          <w:tcPr>
            <w:tcW w:w="12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6B145C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4-15-53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6B145C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4-19-93</w:t>
            </w:r>
          </w:p>
        </w:tc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6B145C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903-043-82-01</w:t>
            </w:r>
          </w:p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6B145C"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  <w:t>904-791-96-94</w:t>
            </w:r>
          </w:p>
        </w:tc>
      </w:tr>
      <w:tr w:rsidR="006B145C" w:rsidRPr="006B145C" w:rsidTr="006B145C"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Крупнов Леонид Александрович – заместитель главы администрации </w:t>
            </w:r>
            <w:proofErr w:type="spellStart"/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Шатковского</w:t>
            </w:r>
            <w:proofErr w:type="spellEnd"/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13 июня</w:t>
            </w:r>
          </w:p>
        </w:tc>
        <w:tc>
          <w:tcPr>
            <w:tcW w:w="12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4-11-74</w:t>
            </w:r>
          </w:p>
        </w:tc>
        <w:tc>
          <w:tcPr>
            <w:tcW w:w="13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145C" w:rsidRPr="006B145C" w:rsidRDefault="006B145C" w:rsidP="006B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6B145C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951-918-53-23</w:t>
            </w:r>
          </w:p>
        </w:tc>
      </w:tr>
    </w:tbl>
    <w:p w:rsidR="00B71699" w:rsidRDefault="006B145C" w:rsidP="006B145C">
      <w:pPr>
        <w:spacing w:after="0" w:line="240" w:lineRule="auto"/>
      </w:pPr>
      <w:r w:rsidRPr="006B145C">
        <w:rPr>
          <w:rFonts w:ascii="Arial" w:eastAsia="Times New Roman" w:hAnsi="Arial" w:cs="Arial"/>
          <w:color w:val="646464"/>
          <w:sz w:val="17"/>
          <w:szCs w:val="17"/>
          <w:shd w:val="clear" w:color="auto" w:fill="FFFFFF"/>
          <w:lang w:eastAsia="ru-RU"/>
        </w:rPr>
        <w:t> </w:t>
      </w:r>
    </w:p>
    <w:sectPr w:rsidR="00B71699" w:rsidSect="006B145C">
      <w:pgSz w:w="11906" w:h="16838"/>
      <w:pgMar w:top="568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B145C"/>
    <w:rsid w:val="00137FC8"/>
    <w:rsid w:val="006B145C"/>
    <w:rsid w:val="00A30752"/>
    <w:rsid w:val="00D5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B14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145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1296</Words>
  <Characters>7391</Characters>
  <Application>Microsoft Office Word</Application>
  <DocSecurity>0</DocSecurity>
  <Lines>61</Lines>
  <Paragraphs>17</Paragraphs>
  <ScaleCrop>false</ScaleCrop>
  <Company/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fva</dc:creator>
  <cp:lastModifiedBy>fva</cp:lastModifiedBy>
  <cp:revision>1</cp:revision>
  <dcterms:created xsi:type="dcterms:W3CDTF">2022-04-19T12:51:00Z</dcterms:created>
  <dcterms:modified xsi:type="dcterms:W3CDTF">2022-04-19T12:52:00Z</dcterms:modified>
</cp:coreProperties>
</file>