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3C" w:rsidRPr="009801C4" w:rsidRDefault="005D333C" w:rsidP="009801C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801C4">
        <w:rPr>
          <w:rFonts w:ascii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5D333C" w:rsidRPr="009801C4" w:rsidRDefault="005D333C" w:rsidP="009801C4">
      <w:pPr>
        <w:keepNext/>
        <w:tabs>
          <w:tab w:val="left" w:pos="0"/>
        </w:tabs>
        <w:suppressAutoHyphens/>
        <w:spacing w:before="120"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24"/>
          <w:lang w:eastAsia="ar-SA"/>
        </w:rPr>
      </w:pPr>
      <w:r w:rsidRPr="009801C4">
        <w:rPr>
          <w:rFonts w:ascii="Times New Roman" w:hAnsi="Times New Roman"/>
          <w:b/>
          <w:bCs/>
          <w:sz w:val="32"/>
          <w:szCs w:val="24"/>
          <w:lang w:eastAsia="ar-SA"/>
        </w:rPr>
        <w:t xml:space="preserve">Администрация Шатковского </w:t>
      </w:r>
      <w:r w:rsidRPr="009801C4">
        <w:rPr>
          <w:rFonts w:ascii="Times New Roman" w:hAnsi="Times New Roman"/>
          <w:b/>
          <w:bCs/>
          <w:sz w:val="30"/>
          <w:szCs w:val="24"/>
          <w:lang w:eastAsia="ar-SA"/>
        </w:rPr>
        <w:t xml:space="preserve">муниципального </w:t>
      </w:r>
      <w:r w:rsidRPr="009801C4">
        <w:rPr>
          <w:rFonts w:ascii="Times New Roman" w:hAnsi="Times New Roman"/>
          <w:b/>
          <w:bCs/>
          <w:sz w:val="32"/>
          <w:szCs w:val="24"/>
          <w:lang w:eastAsia="ar-SA"/>
        </w:rPr>
        <w:t>района Нижегородской области</w:t>
      </w:r>
    </w:p>
    <w:p w:rsidR="005D333C" w:rsidRPr="009801C4" w:rsidRDefault="005D333C" w:rsidP="009801C4">
      <w:pPr>
        <w:keepNext/>
        <w:numPr>
          <w:ilvl w:val="1"/>
          <w:numId w:val="0"/>
        </w:numPr>
        <w:tabs>
          <w:tab w:val="left" w:pos="0"/>
        </w:tabs>
        <w:suppressAutoHyphens/>
        <w:spacing w:before="120" w:after="240" w:line="240" w:lineRule="auto"/>
        <w:jc w:val="center"/>
        <w:outlineLvl w:val="1"/>
        <w:rPr>
          <w:rFonts w:ascii="Times New Roman" w:hAnsi="Times New Roman"/>
          <w:spacing w:val="20"/>
          <w:sz w:val="40"/>
          <w:szCs w:val="24"/>
          <w:lang w:eastAsia="ar-SA"/>
        </w:rPr>
      </w:pPr>
      <w:r w:rsidRPr="009801C4">
        <w:rPr>
          <w:rFonts w:ascii="Times New Roman" w:hAnsi="Times New Roman"/>
          <w:spacing w:val="20"/>
          <w:sz w:val="40"/>
          <w:szCs w:val="24"/>
          <w:lang w:eastAsia="ar-SA"/>
        </w:rPr>
        <w:t>ПОСТАНОВЛЕНИЕ</w:t>
      </w:r>
      <w:r w:rsidRPr="009801C4">
        <w:rPr>
          <w:rFonts w:ascii="Times New Roman" w:hAnsi="Times New Roman"/>
          <w:spacing w:val="20"/>
          <w:sz w:val="40"/>
          <w:szCs w:val="24"/>
          <w:lang w:eastAsia="ar-SA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5D333C" w:rsidRPr="009801C4" w:rsidTr="00935F42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5D333C" w:rsidRPr="009801C4" w:rsidRDefault="005D333C" w:rsidP="009801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09.03.2017</w:t>
            </w:r>
          </w:p>
        </w:tc>
        <w:tc>
          <w:tcPr>
            <w:tcW w:w="2700" w:type="dxa"/>
          </w:tcPr>
          <w:p w:rsidR="005D333C" w:rsidRPr="009801C4" w:rsidRDefault="005D333C" w:rsidP="009801C4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801C4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5D333C" w:rsidRPr="009801C4" w:rsidRDefault="005D333C" w:rsidP="009801C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167</w:t>
            </w:r>
          </w:p>
        </w:tc>
      </w:tr>
    </w:tbl>
    <w:p w:rsidR="005D333C" w:rsidRPr="009801C4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noProof/>
        </w:rPr>
        <w:pict>
          <v:group id="_x0000_s1026" style="position:absolute;margin-left:79.4pt;margin-top:12.5pt;width:318.9pt;height:3.3pt;z-index:251658240;mso-wrap-distance-left:0;mso-wrap-distance-right:0" coordorigin="1588,250" coordsize="6377,65">
            <o:lock v:ext="edit" text="t"/>
            <v:shape id="_x0000_s1027" style="position:absolute;left:7863;top:250;width:102;height:61;mso-wrap-style:none;v-text-anchor:middle" coordsize="86,84" path="m86,84hcl86,1hal,e" filled="f" strokeweight=".18mm"/>
            <v:shape id="_x0000_s1028" style="position:absolute;left:1588;top:254;width:95;height:61;mso-wrap-style:none;v-text-anchor:middle" coordsize="80,84" path="m,84hcl,1hal80,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5D333C" w:rsidRPr="00DC0B62" w:rsidTr="00935F42">
        <w:trPr>
          <w:trHeight w:val="1368"/>
        </w:trPr>
        <w:tc>
          <w:tcPr>
            <w:tcW w:w="6300" w:type="dxa"/>
          </w:tcPr>
          <w:p w:rsidR="005D333C" w:rsidRPr="00DC0B62" w:rsidRDefault="005D333C" w:rsidP="00B529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r w:rsidRPr="00DC0B62">
              <w:rPr>
                <w:rFonts w:ascii="Times New Roman" w:hAnsi="Times New Roman"/>
                <w:sz w:val="24"/>
                <w:szCs w:val="24"/>
                <w:lang w:eastAsia="ar-SA"/>
              </w:rPr>
              <w:t>Об утверждении</w:t>
            </w:r>
            <w:r w:rsidRPr="00DC0B62">
              <w:rPr>
                <w:rFonts w:ascii="Times New Roman" w:hAnsi="Times New Roman"/>
                <w:sz w:val="24"/>
                <w:szCs w:val="24"/>
              </w:rPr>
              <w:t xml:space="preserve"> Положения об отраслевой системе оплаты труда муниципальных бюджетных, автономных и казенных учреждений</w:t>
            </w:r>
            <w:r w:rsidRPr="00DC0B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Шатковского муниципального района Нижегородской области</w:t>
            </w:r>
            <w:bookmarkEnd w:id="0"/>
            <w:bookmarkEnd w:id="1"/>
          </w:p>
        </w:tc>
      </w:tr>
    </w:tbl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C654C3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администрация Шатковского муниципального района Нижегородской области постановляет: </w:t>
      </w:r>
    </w:p>
    <w:p w:rsidR="005D333C" w:rsidRPr="00DC0B62" w:rsidRDefault="005D333C" w:rsidP="00C654C3">
      <w:pPr>
        <w:pStyle w:val="ConsPlusNormal"/>
        <w:widowControl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>Утвердить Положение об отраслевой системе оплаты труда  муниципальных бюджетных, автономных и казенных учреждений</w:t>
      </w:r>
      <w:r w:rsidRPr="00DC0B62">
        <w:rPr>
          <w:rFonts w:ascii="Times New Roman" w:hAnsi="Times New Roman" w:cs="Times New Roman"/>
          <w:sz w:val="24"/>
          <w:szCs w:val="24"/>
          <w:lang w:eastAsia="ar-SA"/>
        </w:rPr>
        <w:t xml:space="preserve"> Шатковского муниципального района Нижегородской области</w:t>
      </w:r>
      <w:r w:rsidRPr="00DC0B62">
        <w:rPr>
          <w:rFonts w:ascii="Times New Roman" w:hAnsi="Times New Roman" w:cs="Times New Roman"/>
          <w:sz w:val="24"/>
          <w:szCs w:val="24"/>
        </w:rPr>
        <w:t xml:space="preserve"> согласно приложению (далее - Порядок).</w:t>
      </w:r>
    </w:p>
    <w:p w:rsidR="005D333C" w:rsidRPr="00DC0B62" w:rsidRDefault="005D333C" w:rsidP="00C654C3">
      <w:pPr>
        <w:pStyle w:val="ConsPlusNormal"/>
        <w:widowControl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</w:t>
      </w:r>
      <w:r w:rsidRPr="00DC0B62">
        <w:rPr>
          <w:rFonts w:ascii="Times New Roman" w:hAnsi="Times New Roman" w:cs="Times New Roman"/>
          <w:iCs/>
          <w:sz w:val="24"/>
          <w:szCs w:val="24"/>
        </w:rPr>
        <w:t xml:space="preserve">на официальном сайте в </w:t>
      </w:r>
      <w:r w:rsidRPr="00DC0B62">
        <w:rPr>
          <w:rFonts w:ascii="Times New Roman" w:hAnsi="Times New Roman" w:cs="Times New Roman"/>
          <w:sz w:val="24"/>
          <w:szCs w:val="24"/>
        </w:rPr>
        <w:t>информационно-</w:t>
      </w:r>
      <w:r w:rsidRPr="00DC0B62">
        <w:rPr>
          <w:rFonts w:ascii="Times New Roman" w:hAnsi="Times New Roman" w:cs="Times New Roman"/>
          <w:iCs/>
          <w:sz w:val="24"/>
          <w:szCs w:val="24"/>
        </w:rPr>
        <w:t>телекоммуникационной сети Интернет</w:t>
      </w:r>
      <w:r w:rsidRPr="00DC0B62">
        <w:rPr>
          <w:rFonts w:ascii="Times New Roman" w:hAnsi="Times New Roman" w:cs="Times New Roman"/>
          <w:sz w:val="24"/>
          <w:szCs w:val="24"/>
        </w:rPr>
        <w:t>.</w:t>
      </w:r>
    </w:p>
    <w:p w:rsidR="005D333C" w:rsidRPr="00DC0B62" w:rsidRDefault="005D333C" w:rsidP="00C654C3">
      <w:pPr>
        <w:pStyle w:val="ConsPlusNormal"/>
        <w:widowControl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>Постановление администрации Шатковского муниципального района Нижегородской области от 21 октября 2008 года № 263 «О введении новых систем оплаты труда муниципальных бюджетных учреждений Шатковского муниципального района Нижегородской области» отменить.</w:t>
      </w:r>
    </w:p>
    <w:p w:rsidR="005D333C" w:rsidRPr="00DC0B62" w:rsidRDefault="005D333C" w:rsidP="00C654C3">
      <w:pPr>
        <w:pStyle w:val="ConsPlusNormal"/>
        <w:widowControl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5D333C" w:rsidRPr="00DC0B62" w:rsidRDefault="005D333C" w:rsidP="00406129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801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9801C4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DC0B62" w:rsidRDefault="005D333C" w:rsidP="002250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C0B62">
        <w:rPr>
          <w:rFonts w:ascii="Times New Roman" w:hAnsi="Times New Roman"/>
          <w:sz w:val="24"/>
          <w:szCs w:val="24"/>
          <w:lang w:eastAsia="ar-SA"/>
        </w:rPr>
        <w:t>Глава администрации</w:t>
      </w:r>
    </w:p>
    <w:p w:rsidR="005D333C" w:rsidRPr="00DC0B62" w:rsidRDefault="005D333C" w:rsidP="0022506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C0B62">
        <w:rPr>
          <w:rFonts w:ascii="Times New Roman" w:hAnsi="Times New Roman"/>
          <w:sz w:val="24"/>
          <w:szCs w:val="24"/>
          <w:lang w:eastAsia="ar-SA"/>
        </w:rPr>
        <w:t xml:space="preserve">Шатковского муниципального района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DC0B62">
        <w:rPr>
          <w:rFonts w:ascii="Times New Roman" w:hAnsi="Times New Roman"/>
          <w:sz w:val="24"/>
          <w:szCs w:val="24"/>
          <w:lang w:eastAsia="ar-SA"/>
        </w:rPr>
        <w:t xml:space="preserve">                          М.Н. Межевов</w:t>
      </w:r>
    </w:p>
    <w:p w:rsidR="005D333C" w:rsidRPr="00DC0B62" w:rsidRDefault="005D333C" w:rsidP="00225063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D333C" w:rsidRPr="00DC0B62" w:rsidRDefault="005D333C" w:rsidP="009801C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333C" w:rsidRDefault="005D333C">
      <w:pPr>
        <w:pStyle w:val="ConsPlusNormal"/>
        <w:widowControl/>
        <w:ind w:firstLine="0"/>
        <w:jc w:val="right"/>
      </w:pPr>
    </w:p>
    <w:p w:rsidR="005D333C" w:rsidRDefault="005D333C">
      <w:pPr>
        <w:pStyle w:val="ConsPlusNormal"/>
        <w:widowControl/>
        <w:ind w:firstLine="0"/>
        <w:jc w:val="right"/>
      </w:pPr>
    </w:p>
    <w:p w:rsidR="005D333C" w:rsidRPr="009801C4" w:rsidRDefault="005D333C">
      <w:pPr>
        <w:pStyle w:val="ConsPlusNormal"/>
        <w:widowControl/>
        <w:ind w:firstLine="0"/>
        <w:jc w:val="right"/>
      </w:pPr>
    </w:p>
    <w:p w:rsidR="005D333C" w:rsidRPr="009801C4" w:rsidRDefault="005D333C">
      <w:pPr>
        <w:pStyle w:val="ConsPlusNormal"/>
        <w:widowControl/>
        <w:ind w:firstLine="0"/>
        <w:jc w:val="right"/>
      </w:pPr>
    </w:p>
    <w:p w:rsidR="005D333C" w:rsidRPr="009801C4" w:rsidRDefault="005D333C">
      <w:pPr>
        <w:pStyle w:val="ConsPlusNormal"/>
        <w:widowControl/>
        <w:ind w:firstLine="0"/>
        <w:jc w:val="right"/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5D333C" w:rsidRPr="009801C4" w:rsidTr="00935F42">
        <w:trPr>
          <w:trHeight w:val="1368"/>
        </w:trPr>
        <w:tc>
          <w:tcPr>
            <w:tcW w:w="6300" w:type="dxa"/>
          </w:tcPr>
          <w:p w:rsidR="005D333C" w:rsidRPr="009801C4" w:rsidRDefault="005D333C" w:rsidP="00935F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0B62">
              <w:rPr>
                <w:rFonts w:ascii="Times New Roman" w:hAnsi="Times New Roman"/>
                <w:sz w:val="24"/>
                <w:szCs w:val="24"/>
                <w:lang w:eastAsia="ar-SA"/>
              </w:rPr>
              <w:t>Об утверждении</w:t>
            </w:r>
            <w:r w:rsidRPr="00DC0B62">
              <w:rPr>
                <w:rFonts w:ascii="Times New Roman" w:hAnsi="Times New Roman"/>
                <w:sz w:val="24"/>
                <w:szCs w:val="24"/>
              </w:rPr>
              <w:t xml:space="preserve"> Положения об отраслевой системе оплаты труда муниципальных бюджетных, автономных и казенных учреждений</w:t>
            </w:r>
            <w:r w:rsidRPr="00DC0B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Шатковского муниципального района Нижегородской области</w:t>
            </w:r>
          </w:p>
        </w:tc>
      </w:tr>
    </w:tbl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1D20CE" w:rsidRDefault="005D333C" w:rsidP="001D20CE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D20CE">
        <w:rPr>
          <w:rFonts w:ascii="Times New Roman" w:hAnsi="Times New Roman"/>
          <w:sz w:val="24"/>
          <w:szCs w:val="24"/>
        </w:rPr>
        <w:t xml:space="preserve">В целях приведения в соответствие с действующим законодательством администрация Шатковского муниципального района Нижегородской области постановляет: </w:t>
      </w:r>
    </w:p>
    <w:p w:rsidR="005D333C" w:rsidRPr="001D20CE" w:rsidRDefault="005D333C" w:rsidP="001D20CE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D20CE">
        <w:rPr>
          <w:rFonts w:ascii="Times New Roman" w:hAnsi="Times New Roman"/>
          <w:sz w:val="24"/>
          <w:szCs w:val="24"/>
        </w:rPr>
        <w:t>1.</w:t>
      </w:r>
      <w:r w:rsidRPr="001D20CE">
        <w:rPr>
          <w:rFonts w:ascii="Times New Roman" w:hAnsi="Times New Roman"/>
          <w:sz w:val="24"/>
          <w:szCs w:val="24"/>
        </w:rPr>
        <w:tab/>
        <w:t>Утвердить Положение об отраслевой системе оплаты труда  муниципальных бюджетных, автономных и казенных учреждений Шатковского муниципального района Нижегородской области согласно приложению (далее - Порядок).</w:t>
      </w:r>
    </w:p>
    <w:p w:rsidR="005D333C" w:rsidRPr="001D20CE" w:rsidRDefault="005D333C" w:rsidP="001D20CE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D20CE">
        <w:rPr>
          <w:rFonts w:ascii="Times New Roman" w:hAnsi="Times New Roman"/>
          <w:sz w:val="24"/>
          <w:szCs w:val="24"/>
        </w:rPr>
        <w:t>2.</w:t>
      </w:r>
      <w:r w:rsidRPr="001D20CE">
        <w:rPr>
          <w:rFonts w:ascii="Times New Roman" w:hAnsi="Times New Roman"/>
          <w:sz w:val="24"/>
          <w:szCs w:val="24"/>
        </w:rPr>
        <w:tab/>
        <w:t>Разместить настоящее постановление на официальном сайте в информационно-телекоммуникационной сети Интернет.</w:t>
      </w:r>
    </w:p>
    <w:p w:rsidR="005D333C" w:rsidRPr="001D20CE" w:rsidRDefault="005D333C" w:rsidP="001D20CE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D20CE">
        <w:rPr>
          <w:rFonts w:ascii="Times New Roman" w:hAnsi="Times New Roman"/>
          <w:sz w:val="24"/>
          <w:szCs w:val="24"/>
        </w:rPr>
        <w:t>3.</w:t>
      </w:r>
      <w:r w:rsidRPr="001D20CE">
        <w:rPr>
          <w:rFonts w:ascii="Times New Roman" w:hAnsi="Times New Roman"/>
          <w:sz w:val="24"/>
          <w:szCs w:val="24"/>
        </w:rPr>
        <w:tab/>
        <w:t>Постановление администрации Шатковского муниципального района Нижегородской области от 21 октября 2008 года № 263 «О введении новых систем оплаты труда муниципальных бюджетных учреждений Шатковского муниципального района Нижегородской области» отменить.</w:t>
      </w:r>
    </w:p>
    <w:p w:rsidR="005D333C" w:rsidRDefault="005D333C" w:rsidP="001D20CE">
      <w:pPr>
        <w:suppressAutoHyphens/>
        <w:spacing w:after="0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1D20CE">
        <w:rPr>
          <w:rFonts w:ascii="Times New Roman" w:hAnsi="Times New Roman"/>
          <w:sz w:val="24"/>
          <w:szCs w:val="24"/>
        </w:rPr>
        <w:t>4.</w:t>
      </w:r>
      <w:r w:rsidRPr="001D20CE">
        <w:rPr>
          <w:rFonts w:ascii="Times New Roman" w:hAnsi="Times New Roman"/>
          <w:sz w:val="24"/>
          <w:szCs w:val="24"/>
        </w:rPr>
        <w:tab/>
        <w:t>Контроль за исполнением настоящего постановления оставляю за собой.</w:t>
      </w: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Default="005D333C" w:rsidP="00961B9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D333C" w:rsidRPr="009801C4" w:rsidRDefault="005D333C" w:rsidP="00961B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01C4">
        <w:rPr>
          <w:rFonts w:ascii="Times New Roman" w:hAnsi="Times New Roman"/>
          <w:sz w:val="24"/>
          <w:szCs w:val="24"/>
          <w:lang w:eastAsia="ar-SA"/>
        </w:rPr>
        <w:t>Глава администрации</w:t>
      </w:r>
    </w:p>
    <w:p w:rsidR="005D333C" w:rsidRPr="009801C4" w:rsidRDefault="005D333C" w:rsidP="00961B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801C4">
        <w:rPr>
          <w:rFonts w:ascii="Times New Roman" w:hAnsi="Times New Roman"/>
          <w:sz w:val="24"/>
          <w:szCs w:val="24"/>
          <w:lang w:eastAsia="ar-SA"/>
        </w:rPr>
        <w:t xml:space="preserve">Шатковского муниципального района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9801C4">
        <w:rPr>
          <w:rFonts w:ascii="Times New Roman" w:hAnsi="Times New Roman"/>
          <w:sz w:val="24"/>
          <w:szCs w:val="24"/>
          <w:lang w:eastAsia="ar-SA"/>
        </w:rPr>
        <w:t>М.Н. Межевов</w:t>
      </w:r>
    </w:p>
    <w:p w:rsidR="005D333C" w:rsidRDefault="005D333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333C" w:rsidRDefault="005D333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333C" w:rsidRDefault="005D333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D333C" w:rsidRPr="007D45D9" w:rsidRDefault="005D333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D45D9">
        <w:rPr>
          <w:rFonts w:ascii="Times New Roman" w:hAnsi="Times New Roman" w:cs="Times New Roman"/>
          <w:sz w:val="24"/>
          <w:szCs w:val="24"/>
        </w:rPr>
        <w:t>Приложение</w:t>
      </w:r>
    </w:p>
    <w:p w:rsidR="005D333C" w:rsidRPr="007D45D9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D45D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5D333C" w:rsidRPr="007D45D9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Шатковского муниципального района</w:t>
      </w:r>
    </w:p>
    <w:p w:rsidR="005D333C" w:rsidRPr="007D45D9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D45D9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D333C" w:rsidRPr="007D45D9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D45D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«_09_»__марта_2017 года</w:t>
      </w:r>
      <w:r w:rsidRPr="007D4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№_167_</w:t>
      </w:r>
    </w:p>
    <w:p w:rsidR="005D333C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D333C" w:rsidRPr="007D45D9" w:rsidRDefault="005D333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0B62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0B62">
        <w:rPr>
          <w:rFonts w:ascii="Times New Roman" w:hAnsi="Times New Roman"/>
          <w:b/>
          <w:bCs/>
          <w:sz w:val="24"/>
          <w:szCs w:val="24"/>
        </w:rPr>
        <w:t>ОБ ОТРАСЛЕВОЙ СИСТЕМЕ ОПЛАТЫ ТРУДА РАБОТНИКОВ</w:t>
      </w:r>
    </w:p>
    <w:p w:rsidR="005D333C" w:rsidRPr="00DC0B62" w:rsidRDefault="005D333C" w:rsidP="00DC0B6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B62">
        <w:rPr>
          <w:rFonts w:ascii="Times New Roman" w:hAnsi="Times New Roman" w:cs="Times New Roman"/>
          <w:sz w:val="24"/>
          <w:szCs w:val="24"/>
        </w:rPr>
        <w:t>МУНИЦИПАЛЬНЫХ БЮДЖЕТНЫХ, АВТОНОМНЫХ И КАЗЕННЫХ УЧРЕЖДЕНИЙ ШАТКОВСКОГО МУНИЦИПАЛЬНОГО РАЙОНА НИЖЕГОРОДСКОЙ ОБЛАСТИ</w:t>
      </w:r>
    </w:p>
    <w:p w:rsidR="005D333C" w:rsidRPr="00DC0B62" w:rsidRDefault="005D333C" w:rsidP="00DC0B6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1. Отраслевая система оплаты труда работников муниципальных бюджетных, автономных и казенных учреждений </w:t>
      </w:r>
      <w:r w:rsidRPr="00DC0B62">
        <w:rPr>
          <w:rFonts w:ascii="Times New Roman" w:hAnsi="Times New Roman"/>
          <w:sz w:val="24"/>
          <w:szCs w:val="24"/>
          <w:lang w:eastAsia="ar-SA"/>
        </w:rPr>
        <w:t>Шатковского муниципального района</w:t>
      </w:r>
      <w:r w:rsidRPr="00DC0B62">
        <w:rPr>
          <w:rFonts w:ascii="Times New Roman" w:hAnsi="Times New Roman"/>
          <w:sz w:val="24"/>
          <w:szCs w:val="24"/>
        </w:rPr>
        <w:t xml:space="preserve"> Нижегородской области (далее соответственно - работники муниципального учреждения, муниципальное учреждение), включая размеры окладов (должностных окладов), ставок заработной платы, выплаты компенсационного характера, выплаты стимулирующего характера, устанавливается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 Нижегородской области.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2. Отраслевая система оплаты труда работников муниципальных учреждений устанавливается и изменяется с учетом: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а)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б) обеспечения государственных гарантий по оплате труда;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в) профессиональных квалификационных групп,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г) </w:t>
      </w:r>
      <w:hyperlink r:id="rId6" w:tooltip="Приказ департамента социальной защиты населения, труда и занятости Нижегородской области от 18.06.2008 N 229 (ред. от 01.08.2014) &quot;Об утверждении Перечня видов выплат компенсационного характера в государственных бюджетных, автономных и казенных учреждения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перечня</w:t>
        </w:r>
      </w:hyperlink>
      <w:r w:rsidRPr="00DC0B62">
        <w:rPr>
          <w:rFonts w:ascii="Times New Roman" w:hAnsi="Times New Roman"/>
          <w:sz w:val="24"/>
          <w:szCs w:val="24"/>
        </w:rPr>
        <w:t xml:space="preserve"> видов выплат компенсационного характера в муниципальных бюджетных, автономных и казенных учреждениях </w:t>
      </w:r>
      <w:r w:rsidRPr="00DC0B62">
        <w:rPr>
          <w:rFonts w:ascii="Times New Roman" w:hAnsi="Times New Roman"/>
          <w:sz w:val="24"/>
          <w:szCs w:val="24"/>
          <w:lang w:eastAsia="ar-SA"/>
        </w:rPr>
        <w:t>Шатковского муниципального района</w:t>
      </w:r>
      <w:r w:rsidRPr="00DC0B62">
        <w:rPr>
          <w:rFonts w:ascii="Times New Roman" w:hAnsi="Times New Roman"/>
          <w:sz w:val="24"/>
          <w:szCs w:val="24"/>
        </w:rPr>
        <w:t xml:space="preserve"> Нижегородской области, утвержденного распоряжением главы местного самоуправления Шатковского муниципального района Нижегородской области от  30 октября 2008 года № 308-р (далее - перечень видов выплат компенсационного характера);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д) </w:t>
      </w:r>
      <w:hyperlink r:id="rId7" w:tooltip="Приказ департамента социальной защиты населения, труда и занятости Нижегородской области от 18.06.2008 N 230 (ред. от 01.08.2014) &quot;Об утверждении Перечня видов выплат стимулирующего характера в государственных бюджетных, автономных и казенных учреждениях 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перечня</w:t>
        </w:r>
      </w:hyperlink>
      <w:r w:rsidRPr="00DC0B62">
        <w:rPr>
          <w:rFonts w:ascii="Times New Roman" w:hAnsi="Times New Roman"/>
          <w:sz w:val="24"/>
          <w:szCs w:val="24"/>
        </w:rPr>
        <w:t xml:space="preserve"> видов выплат стимулирующего характера в муниципальных бюджетных, автономных и казенных учреждениях </w:t>
      </w:r>
      <w:r w:rsidRPr="00DC0B62">
        <w:rPr>
          <w:rFonts w:ascii="Times New Roman" w:hAnsi="Times New Roman"/>
          <w:sz w:val="24"/>
          <w:szCs w:val="24"/>
          <w:lang w:eastAsia="ar-SA"/>
        </w:rPr>
        <w:t xml:space="preserve">Шатковского муниципального район </w:t>
      </w:r>
      <w:r w:rsidRPr="00DC0B62">
        <w:rPr>
          <w:rFonts w:ascii="Times New Roman" w:hAnsi="Times New Roman"/>
          <w:sz w:val="24"/>
          <w:szCs w:val="24"/>
        </w:rPr>
        <w:t>Нижегородской области, утвержденного распоряжением главы местного самоуправления Шатковского муниципального района Нижегородской области от  30 октября 2008 года № 307-р (далее - перечень видов выплат стимулирующего характера);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е) минимальных размеров окладов (минимальных размеров должностных окладов) по профессиональным квалификационным группам (квалификационным уровням профессиональных квалификационных групп) общеотраслевых должностей руководителей, специалистов и служащих, минимальных размеров ставок заработной платы по профессиональным квалификационным группам (квалификационным уровням профессиональных квалификационных групп) общеотраслевых профессий рабочих </w:t>
      </w:r>
      <w:r w:rsidRPr="002B499A">
        <w:rPr>
          <w:rFonts w:ascii="Times New Roman" w:hAnsi="Times New Roman"/>
          <w:sz w:val="24"/>
          <w:szCs w:val="24"/>
        </w:rPr>
        <w:t xml:space="preserve">муниципальных </w:t>
      </w:r>
      <w:r w:rsidRPr="00DC0B62">
        <w:rPr>
          <w:rFonts w:ascii="Times New Roman" w:hAnsi="Times New Roman"/>
          <w:sz w:val="24"/>
          <w:szCs w:val="24"/>
        </w:rPr>
        <w:t>учреждений Нижегородской области;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ж) рекомендаций Российской трехсторонней комиссии по регулированию социально-трудовых отношений;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з) мнения соответствующего выборного органа первичной профсоюзной организации или представительного органа работников.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3. Условия оплаты труда, включая размеры окладов (должностных окладов), ставок заработной платы, выплаты компенсационного и стимулирующего характера, являются обязательными для включения в трудовой договор.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4. Размеры окладов (должностных окладов), ставок заработной платы работникам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DC0B62">
        <w:rPr>
          <w:rFonts w:ascii="Times New Roman" w:hAnsi="Times New Roman"/>
          <w:sz w:val="24"/>
          <w:szCs w:val="24"/>
        </w:rPr>
        <w:t xml:space="preserve"> учреждения устанавливаются руководителем </w:t>
      </w:r>
      <w:r>
        <w:rPr>
          <w:rFonts w:ascii="Times New Roman" w:hAnsi="Times New Roman"/>
          <w:sz w:val="24"/>
          <w:szCs w:val="24"/>
        </w:rPr>
        <w:t>муниципаль</w:t>
      </w:r>
      <w:r w:rsidRPr="00DC0B62">
        <w:rPr>
          <w:rFonts w:ascii="Times New Roman" w:hAnsi="Times New Roman"/>
          <w:sz w:val="24"/>
          <w:szCs w:val="24"/>
        </w:rPr>
        <w:t>ного учреждения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по профессиональным квалификационным группам, квалификационным уровням профессиональных квалификационных групп, с учетом сложности и объема выполняемой работы.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По должностям работников муниципальных учреждений, не включенным в профессиональные квалификационные группы, размеры окладов (должностных окладов) устанавливаются руководителем муниципального учреждения в зависимости от сложности труда в виде схем окладов (должностных окладов).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5. Выплаты компенсационного и стимулирующего характера устанавливаются руководителем муниципального учреждения в соответствии с </w:t>
      </w:r>
      <w:hyperlink r:id="rId8" w:tooltip="Приказ департамента социальной защиты населения, труда и занятости Нижегородской области от 18.06.2008 N 229 (ред. от 01.08.2014) &quot;Об утверждении Перечня видов выплат компенсационного характера в государственных бюджетных, автономных и казенных учреждения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перечнем</w:t>
        </w:r>
      </w:hyperlink>
      <w:r w:rsidRPr="00DC0B62">
        <w:rPr>
          <w:rFonts w:ascii="Times New Roman" w:hAnsi="Times New Roman"/>
          <w:sz w:val="24"/>
          <w:szCs w:val="24"/>
        </w:rPr>
        <w:t xml:space="preserve"> видов выплат компенсационного характера и </w:t>
      </w:r>
      <w:hyperlink r:id="rId9" w:tooltip="Приказ департамента социальной защиты населения, труда и занятости Нижегородской области от 18.06.2008 N 230 (ред. от 01.08.2014) &quot;Об утверждении Перечня видов выплат стимулирующего характера в государственных бюджетных, автономных и казенных учреждениях 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перечнем</w:t>
        </w:r>
      </w:hyperlink>
      <w:r w:rsidRPr="00DC0B62">
        <w:rPr>
          <w:rFonts w:ascii="Times New Roman" w:hAnsi="Times New Roman"/>
          <w:sz w:val="24"/>
          <w:szCs w:val="24"/>
        </w:rPr>
        <w:t xml:space="preserve"> видов выплат стимулирующего характера.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Применение выплат компенсационного и стимулирующего характера к окладу (должностному окладу), ставке заработной платы не образует новый оклад (должностной оклад), ставку заработной платы и не учитывается при начислении иных компенсационных и стимулирующих выплат.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6. Выплаты компенсационного характера устанавливаются к окладам (должностным окладам), ставкам заработной платы по профессиональным квалификационным группам в процентах к окладам (должностным окладам), ставкам заработной платы или в абсолютных размерах, если иное не установлено федеральным законодательством, и не могут быть ниже размеров, установленных трудовым законодательством Российской Федерации, иными нормативными правовыми актами Российской Федерации, содержащими нормы трудового права, коллективными договорами и соглашениями.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7. Размеры и условия осуществления выплат стимулирующего характера для всех категорий работников муниципальных учреждений устанавливаются коллективными договорами, соглашениями, локальными нормативными актами, принимаемыми с учетом мнения представительного органа работников на основе формализованных показателей и критериев эффективности работы, измеряемых качественными и количественными показателями.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8. Разработка показателей и критериев эффективности работы осуществляется с учетом следующих принципов: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а) объективность - размер вознаграждения работника должен определяться на основе объективной оценки результатов его труда, а также за достижение коллективных результатов труда;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б) предсказуемость -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г) своевременность - вознаграждение должно следовать за достижением результатов;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д) прозрачность - правила определения вознаграждения должны быть понятны каждому работнику.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9. Штатное расписание муниципального учреждения в соответствии с уставом муниципального учреждения утверждается руководителем данного учреждения по согласованию с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DC0B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структурным подразделением администрации Шатковского муниципального района</w:t>
      </w:r>
      <w:r w:rsidRPr="00DC0B62">
        <w:rPr>
          <w:rFonts w:ascii="Times New Roman" w:hAnsi="Times New Roman"/>
          <w:sz w:val="24"/>
          <w:szCs w:val="24"/>
        </w:rPr>
        <w:t xml:space="preserve"> Нижегородской области, осуществляющим функции и полномочия учредителя данного учреждения и являющимся главным распорядителем средств </w:t>
      </w:r>
      <w:r>
        <w:rPr>
          <w:rFonts w:ascii="Times New Roman" w:hAnsi="Times New Roman"/>
          <w:sz w:val="24"/>
          <w:szCs w:val="24"/>
        </w:rPr>
        <w:t>мест</w:t>
      </w:r>
      <w:r w:rsidRPr="00DC0B62">
        <w:rPr>
          <w:rFonts w:ascii="Times New Roman" w:hAnsi="Times New Roman"/>
          <w:sz w:val="24"/>
          <w:szCs w:val="24"/>
        </w:rPr>
        <w:t>ного бюджета (далее - учредитель), и включает в себя все должности работников данного учреждения.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10. Штатная численность работников муниципального учреждения устанавливается руководителем муниципального учреждения исходя из функций, задач, объемов работ и нормирования труда, определяемых работодателем с учетом мнения выборного органа первичной профсоюзной организации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типовые (рекомендуемые) штатные нормативы, нормы обслуживания и другие типовые нормы, утвержденные в порядке, установленном законодательством Российской Федерации).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11. В случае оптимизации структуры и численности работников муниципального учреждения экономия фонда оплаты труда должна быть направлена на повышение заработной платы работников, отраженных в указах Президента Российской Федерации от 7 мая 2012 года </w:t>
      </w:r>
      <w:hyperlink r:id="rId10" w:tooltip="Указ Президента РФ от 07.05.2012 N 597 &quot;О мероприятиях по реализации государственной социальной политики&quot;{КонсультантПлюс}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N 597</w:t>
        </w:r>
      </w:hyperlink>
      <w:r w:rsidRPr="00DC0B62">
        <w:rPr>
          <w:rFonts w:ascii="Times New Roman" w:hAnsi="Times New Roman"/>
          <w:sz w:val="24"/>
          <w:szCs w:val="24"/>
        </w:rPr>
        <w:t xml:space="preserve"> "О мероприятиях по реализации государственной социальной политики", от 1 июня 2012 года </w:t>
      </w:r>
      <w:hyperlink r:id="rId11" w:tooltip="Указ Президента РФ от 01.06.2012 N 761 &quot;О Национальной стратегии действий в интересах детей на 2012 - 2017 годы&quot;{КонсультантПлюс}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N 761</w:t>
        </w:r>
      </w:hyperlink>
      <w:r w:rsidRPr="00DC0B62">
        <w:rPr>
          <w:rFonts w:ascii="Times New Roman" w:hAnsi="Times New Roman"/>
          <w:sz w:val="24"/>
          <w:szCs w:val="24"/>
        </w:rPr>
        <w:t xml:space="preserve"> "О национальной стратегии действий в интересах детей на 2012 - 2017 годы", от 28 декабря 2012 года </w:t>
      </w:r>
      <w:hyperlink r:id="rId12" w:tooltip="Указ Президента РФ от 28.12.2012 N 1688 &quot;О некоторых мерах по реализации государственной политики в сфере защиты детей-сирот и детей, оставшихся без попечения родителей&quot;{КонсультантПлюс}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N 1688</w:t>
        </w:r>
      </w:hyperlink>
      <w:r w:rsidRPr="00DC0B62">
        <w:rPr>
          <w:rFonts w:ascii="Times New Roman" w:hAnsi="Times New Roman"/>
          <w:sz w:val="24"/>
          <w:szCs w:val="24"/>
        </w:rPr>
        <w:t xml:space="preserve"> "О некоторых мерах по реализации государственной политики в сфере защиты детей-сирот и детей, оставшихся без попечения родителей".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12. Заработная плата руководителей муниципальных учреждений, их заместителей и главных бухгалтеров состоит из должностного оклада, выплат компенсационного и стимулирующего характера, устанавливаемых: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 отношении руководителя муниципального учреждения - учредителем;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 отношении заместителей руководителей и главных бухгалтеров муниципальных учреждений - руководителями этих учреждений.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13. Должностные оклады устанавливаются руководителям муниципальных учреждений в зависимости от сложности труда, в том числе с учетом масштаба управления, особенностей деятельности и значимости муниципальных учреждений.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Должностные оклады заместителей руководителей и главных бухгалтеров муниципальных учреждений устанавливаются на 10 - </w:t>
      </w:r>
      <w:r>
        <w:rPr>
          <w:rFonts w:ascii="Times New Roman" w:hAnsi="Times New Roman"/>
          <w:sz w:val="24"/>
          <w:szCs w:val="24"/>
        </w:rPr>
        <w:t>5</w:t>
      </w:r>
      <w:r w:rsidRPr="00DC0B62">
        <w:rPr>
          <w:rFonts w:ascii="Times New Roman" w:hAnsi="Times New Roman"/>
          <w:sz w:val="24"/>
          <w:szCs w:val="24"/>
        </w:rPr>
        <w:t>0 процентов ниже должностных окладов руководителей этих учреждений.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14. Выплаты компенсационного характера устанавливаются для руководителей муниципальных учреждений, их заместителей и главных бухгалтеров в процентах к должностным окладам или в абсолютных размерах, если иное не установлено действующим законодательством, в соответствии с перечнем видов выплат компенсационного характера.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15. Для поощрения руководителей муниципальных учреждений, их заместителей и главных бухгалтеров устанавливаются выплаты стимулирующего характера, которые осуществляются по результатам достижения показателей эффективности работы муниципального учреждения.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 качестве показателя оценки результативности работы руководителя муниципального учреждения может быть установлен рост средней заработной платы работников муниципального учреждения в отчетном году по сравнению с предшествующим годом без учета повышения размера заработной платы в соответствии с правовыми актами.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16. Условия оплаты труда руководителя муниципального учреждения определяются трудовым договором, оформляемым в соответствии с </w:t>
      </w:r>
      <w:hyperlink r:id="rId13" w:tooltip="Постановление Правительства РФ от 12.04.2013 N 329 &quot;О типовой форме трудового договора с руководителем государственного (муниципального) учреждения&quot;{КонсультантПлюс}" w:history="1">
        <w:r w:rsidRPr="00DC0B62">
          <w:rPr>
            <w:rFonts w:ascii="Times New Roman" w:hAnsi="Times New Roman"/>
            <w:color w:val="0000FF"/>
            <w:sz w:val="24"/>
            <w:szCs w:val="24"/>
          </w:rPr>
          <w:t>типовой формой</w:t>
        </w:r>
      </w:hyperlink>
      <w:r w:rsidRPr="00DC0B62">
        <w:rPr>
          <w:rFonts w:ascii="Times New Roman" w:hAnsi="Times New Roman"/>
          <w:sz w:val="24"/>
          <w:szCs w:val="24"/>
        </w:rPr>
        <w:t xml:space="preserve"> трудового договора с руководителем </w:t>
      </w:r>
      <w:r w:rsidRPr="00C055B0">
        <w:rPr>
          <w:rFonts w:ascii="Times New Roman" w:hAnsi="Times New Roman"/>
          <w:sz w:val="24"/>
          <w:szCs w:val="24"/>
        </w:rPr>
        <w:t xml:space="preserve">государственного </w:t>
      </w:r>
      <w:r w:rsidRPr="00DC0B62">
        <w:rPr>
          <w:rFonts w:ascii="Times New Roman" w:hAnsi="Times New Roman"/>
          <w:sz w:val="24"/>
          <w:szCs w:val="24"/>
        </w:rPr>
        <w:t>(муниципального) учреждения, утвержденной постановлением Правительства Российской Федерации от 12 апреля 2013 года N 329 "О типовой форме трудового договора с руководителем государственного (муниципального) учреждения".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17. Предельный уровень соотношения среднемесячной заработной платы руководителей муниципальных учреждений, их заместителей и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соответствующего руководителя, его заместителей, главного бухгалтера) определяется учредителем соответствующего муниципального учреждения в размере, не превышающем размера, установленного нормативным правовым актом.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18. Учредитель муниципального учреждения устанавливает предельную долю оплаты труда работников административно-управленческого и вспомогательного персонала в фонде оплаты труда подведомственного </w:t>
      </w:r>
      <w:r>
        <w:rPr>
          <w:rFonts w:ascii="Times New Roman" w:hAnsi="Times New Roman"/>
          <w:sz w:val="24"/>
          <w:szCs w:val="24"/>
        </w:rPr>
        <w:t>муниципаль</w:t>
      </w:r>
      <w:r w:rsidRPr="00DC0B62">
        <w:rPr>
          <w:rFonts w:ascii="Times New Roman" w:hAnsi="Times New Roman"/>
          <w:sz w:val="24"/>
          <w:szCs w:val="24"/>
        </w:rPr>
        <w:t>ного учреждения (не более 40 процентов), а также перечень должностей, относимых к административно-управленческому и вспомогательному персоналу этих учреждений.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19. Основной персонал муниципального учреждения - работники, непосредственно оказывающие услуги (выполняющие работы), направленные на достижение определенных уставом муниципального учреждения целей деятельности этого учреждения, а также их непосредственные руководители.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Вспомогательный персонал муниципального учреждения - работники, создающие условия для оказания услуг (выполнения работ), направленные на достижение определенных уставом муниципального учреждения целей деятельности этого учреждения, включая обслуживание зданий и оборудования.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Административно-управленческий персонал муниципального учреждения - работники, занятые управлением (организацией) оказания услуг (выполнения работ), а также работники, выполняющие административные функции, необходимые для обеспечения деятельности муниципального учреждения.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 xml:space="preserve">20. Информация о рассчитываемой за календарный год среднемесячной заработной плате руководителей, их заместителей и главных бухгалтеров </w:t>
      </w:r>
      <w:r>
        <w:rPr>
          <w:rFonts w:ascii="Times New Roman" w:hAnsi="Times New Roman"/>
          <w:sz w:val="24"/>
          <w:szCs w:val="24"/>
        </w:rPr>
        <w:t>муниципаль</w:t>
      </w:r>
      <w:r w:rsidRPr="00DC0B62">
        <w:rPr>
          <w:rFonts w:ascii="Times New Roman" w:hAnsi="Times New Roman"/>
          <w:sz w:val="24"/>
          <w:szCs w:val="24"/>
        </w:rPr>
        <w:t>ных учреждений размещается в информационно-телекоммуникационной сети "Интернет" на официальных сайтах учредителей соответствующих учреждений.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DC0B62">
        <w:rPr>
          <w:rFonts w:ascii="Times New Roman" w:hAnsi="Times New Roman"/>
          <w:sz w:val="24"/>
          <w:szCs w:val="24"/>
        </w:rPr>
        <w:t>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представления указанными лицами данной информации устан</w:t>
      </w:r>
      <w:r>
        <w:rPr>
          <w:rFonts w:ascii="Times New Roman" w:hAnsi="Times New Roman"/>
          <w:sz w:val="24"/>
          <w:szCs w:val="24"/>
        </w:rPr>
        <w:t xml:space="preserve">овлен </w:t>
      </w:r>
      <w:r w:rsidRPr="00DC0B62">
        <w:rPr>
          <w:rFonts w:ascii="Times New Roman" w:hAnsi="Times New Roman"/>
          <w:sz w:val="24"/>
          <w:szCs w:val="24"/>
        </w:rPr>
        <w:t>постановлением администрации Шатковского муниципального района Нижегородской области от 01 февраля 2017 года № 76 «</w:t>
      </w:r>
      <w:r w:rsidRPr="00DC0B62">
        <w:rPr>
          <w:rStyle w:val="Strong"/>
          <w:rFonts w:ascii="Times New Roman" w:hAnsi="Times New Roman"/>
          <w:b w:val="0"/>
          <w:bCs/>
          <w:sz w:val="24"/>
          <w:szCs w:val="24"/>
        </w:rPr>
        <w:t>Об установлении предельного уровня соотношения среднемесячной заработной платы руководителей, их заместителей и главных бухгалтеров и об утверждении Порядка размещения информации о среднемесячной заработной плате руководителей, их заместителей и главных бухгалтеров муниципальных учреждений,  муниципальных унитарных предприятий функции и полномочия учредителя которых осуществляет администрация Шатковского муниципального района Нижегоросдкой области в информационно-телекоммуникационной сети «Интернет»».</w:t>
      </w:r>
    </w:p>
    <w:p w:rsidR="005D333C" w:rsidRPr="00DC0B62" w:rsidRDefault="005D333C" w:rsidP="00DC0B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D333C" w:rsidRPr="00DC0B62" w:rsidRDefault="005D333C" w:rsidP="00DC0B6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333C" w:rsidRPr="00DC0B62" w:rsidRDefault="005D333C" w:rsidP="00DC0B6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D333C" w:rsidRPr="00DC0B62" w:rsidSect="00E623A1">
      <w:pgSz w:w="11906" w:h="16838" w:code="9"/>
      <w:pgMar w:top="567" w:right="424" w:bottom="113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93C"/>
    <w:multiLevelType w:val="hybridMultilevel"/>
    <w:tmpl w:val="10F853DA"/>
    <w:lvl w:ilvl="0" w:tplc="C17E9300">
      <w:start w:val="1"/>
      <w:numFmt w:val="decimal"/>
      <w:lvlText w:val="%1."/>
      <w:lvlJc w:val="left"/>
      <w:pPr>
        <w:ind w:left="1281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70E375A"/>
    <w:multiLevelType w:val="hybridMultilevel"/>
    <w:tmpl w:val="4D0E912E"/>
    <w:lvl w:ilvl="0" w:tplc="F1B67014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26C"/>
    <w:rsid w:val="000028C4"/>
    <w:rsid w:val="00015F18"/>
    <w:rsid w:val="000451EB"/>
    <w:rsid w:val="000756CB"/>
    <w:rsid w:val="000B0927"/>
    <w:rsid w:val="000B13D2"/>
    <w:rsid w:val="000D4D4A"/>
    <w:rsid w:val="0010558F"/>
    <w:rsid w:val="00110DC9"/>
    <w:rsid w:val="00125B26"/>
    <w:rsid w:val="00185386"/>
    <w:rsid w:val="001D20CE"/>
    <w:rsid w:val="00225063"/>
    <w:rsid w:val="00275A2A"/>
    <w:rsid w:val="002A2DE4"/>
    <w:rsid w:val="002B499A"/>
    <w:rsid w:val="00322EE2"/>
    <w:rsid w:val="00394F5E"/>
    <w:rsid w:val="003F5B0A"/>
    <w:rsid w:val="003F60A3"/>
    <w:rsid w:val="00406129"/>
    <w:rsid w:val="00560C5E"/>
    <w:rsid w:val="005A423A"/>
    <w:rsid w:val="005B23B1"/>
    <w:rsid w:val="005D333C"/>
    <w:rsid w:val="00657F3A"/>
    <w:rsid w:val="00692851"/>
    <w:rsid w:val="006F6D9B"/>
    <w:rsid w:val="0074447F"/>
    <w:rsid w:val="007573AF"/>
    <w:rsid w:val="007D45D9"/>
    <w:rsid w:val="007D6335"/>
    <w:rsid w:val="007E39DE"/>
    <w:rsid w:val="007E3EB0"/>
    <w:rsid w:val="0084562D"/>
    <w:rsid w:val="008660DF"/>
    <w:rsid w:val="008A1988"/>
    <w:rsid w:val="008E4786"/>
    <w:rsid w:val="00935F42"/>
    <w:rsid w:val="00961B9F"/>
    <w:rsid w:val="009801C4"/>
    <w:rsid w:val="009F1D4F"/>
    <w:rsid w:val="009F5016"/>
    <w:rsid w:val="00A85B9C"/>
    <w:rsid w:val="00A92C3C"/>
    <w:rsid w:val="00AA74C4"/>
    <w:rsid w:val="00AD7EB6"/>
    <w:rsid w:val="00AE4814"/>
    <w:rsid w:val="00B529DD"/>
    <w:rsid w:val="00B62CD8"/>
    <w:rsid w:val="00B8626C"/>
    <w:rsid w:val="00C055B0"/>
    <w:rsid w:val="00C438B1"/>
    <w:rsid w:val="00C46F50"/>
    <w:rsid w:val="00C63A8B"/>
    <w:rsid w:val="00C654C3"/>
    <w:rsid w:val="00C90097"/>
    <w:rsid w:val="00CC67F7"/>
    <w:rsid w:val="00D6232F"/>
    <w:rsid w:val="00DC0B62"/>
    <w:rsid w:val="00DF4DAF"/>
    <w:rsid w:val="00E623A1"/>
    <w:rsid w:val="00E83231"/>
    <w:rsid w:val="00EB6F76"/>
    <w:rsid w:val="00F223AD"/>
    <w:rsid w:val="00F85D17"/>
    <w:rsid w:val="00F85E8C"/>
    <w:rsid w:val="00FA6F6B"/>
    <w:rsid w:val="00FC4109"/>
    <w:rsid w:val="00FE3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22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315"/>
    <w:rPr>
      <w:rFonts w:ascii="Times New Roman" w:hAnsi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2506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uiPriority w:val="99"/>
    <w:rsid w:val="00406129"/>
    <w:pPr>
      <w:widowControl w:val="0"/>
      <w:suppressAutoHyphens/>
      <w:spacing w:after="12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A7315"/>
  </w:style>
  <w:style w:type="character" w:customStyle="1" w:styleId="BodyTextChar1">
    <w:name w:val="Body Text Char1"/>
    <w:basedOn w:val="DefaultParagraphFont"/>
    <w:link w:val="BodyText"/>
    <w:uiPriority w:val="99"/>
    <w:locked/>
    <w:rsid w:val="00406129"/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styleId="Strong">
    <w:name w:val="Strong"/>
    <w:basedOn w:val="DefaultParagraphFont"/>
    <w:uiPriority w:val="99"/>
    <w:qFormat/>
    <w:rsid w:val="00F85D1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088C7614936749D44A51A27B8C784EF032A7DC6C5BA517E589F6B5BDA400B1CE3FA2DF0846945D1211FBZDw9G" TargetMode="External"/><Relationship Id="rId13" Type="http://schemas.openxmlformats.org/officeDocument/2006/relationships/hyperlink" Target="consultantplus://offline/ref=08088C7614936749D44A4FAF6DE0274BF63DFCD16352A947B0D6ADE8EAAD0AE68970FB9D4C4B955CZ1w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088C7614936749D44A51A27B8C784EF032A7DC6C5BA517E489F6B5BDA400B1CE3FA2DF0846945D1211FBZDw2G" TargetMode="External"/><Relationship Id="rId12" Type="http://schemas.openxmlformats.org/officeDocument/2006/relationships/hyperlink" Target="consultantplus://offline/ref=08088C7614936749D44A4FAF6DE0274BF63AF0D86D5EA947B0D6ADE8EAZAw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8088C7614936749D44A51A27B8C784EF032A7DC6C5BA517E589F6B5BDA400B1CE3FA2DF0846945D1211FBZDw9G" TargetMode="External"/><Relationship Id="rId11" Type="http://schemas.openxmlformats.org/officeDocument/2006/relationships/hyperlink" Target="consultantplus://offline/ref=08088C7614936749D44A4FAF6DE0274BF63AF9D4655DA947B0D6ADE8EAZAwD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088C7614936749D44A4FAF6DE0274BF63BF0D2605FA947B0D6ADE8EAZAw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088C7614936749D44A51A27B8C784EF032A7DC6C5BA517E489F6B5BDA400B1CE3FA2DF0846945D1211FBZDw2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2660</Words>
  <Characters>15163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ConsultantPlus</dc:creator>
  <cp:keywords/>
  <dc:description/>
  <cp:lastModifiedBy>odin</cp:lastModifiedBy>
  <cp:revision>2</cp:revision>
  <cp:lastPrinted>2017-03-09T05:01:00Z</cp:lastPrinted>
  <dcterms:created xsi:type="dcterms:W3CDTF">2017-03-09T09:57:00Z</dcterms:created>
  <dcterms:modified xsi:type="dcterms:W3CDTF">2017-03-09T09:57:00Z</dcterms:modified>
</cp:coreProperties>
</file>